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BC2" w:rsidRDefault="006D2BC2" w:rsidP="006D2BC2">
      <w:pPr>
        <w:jc w:val="both"/>
        <w:rPr>
          <w:rFonts w:ascii="Verdana" w:hAnsi="Verdana" w:cs="Arial"/>
          <w:sz w:val="22"/>
          <w:szCs w:val="22"/>
        </w:rPr>
      </w:pPr>
    </w:p>
    <w:p w:rsidR="0003438D" w:rsidRPr="00840352" w:rsidRDefault="0003438D" w:rsidP="0003438D">
      <w:pPr>
        <w:jc w:val="both"/>
        <w:rPr>
          <w:rFonts w:ascii="Verdana" w:hAnsi="Verdana" w:cs="Arial"/>
          <w:b/>
          <w:sz w:val="22"/>
          <w:szCs w:val="22"/>
          <w:u w:val="single"/>
        </w:rPr>
      </w:pPr>
      <w:r w:rsidRPr="00840352">
        <w:rPr>
          <w:rFonts w:ascii="Verdana" w:hAnsi="Verdana" w:cs="Arial"/>
          <w:b/>
          <w:sz w:val="22"/>
          <w:szCs w:val="22"/>
          <w:u w:val="single"/>
        </w:rPr>
        <w:t xml:space="preserve">INFORME DEL “PROGRAMA DE CONTROL OFICIAL DE </w:t>
      </w:r>
      <w:smartTag w:uri="urn:schemas-microsoft-com:office:smarttags" w:element="PersonName">
        <w:smartTagPr>
          <w:attr w:name="ProductID" w:val="LA CALIDAD DIFERENCIADA"/>
        </w:smartTagPr>
        <w:r w:rsidRPr="00840352">
          <w:rPr>
            <w:rFonts w:ascii="Verdana" w:hAnsi="Verdana" w:cs="Arial"/>
            <w:b/>
            <w:sz w:val="22"/>
            <w:szCs w:val="22"/>
            <w:u w:val="single"/>
          </w:rPr>
          <w:t>LA CALIDAD DIFERENCIADA</w:t>
        </w:r>
      </w:smartTag>
      <w:r w:rsidRPr="00840352">
        <w:rPr>
          <w:rFonts w:ascii="Verdana" w:hAnsi="Verdana" w:cs="Arial"/>
          <w:b/>
          <w:sz w:val="22"/>
          <w:szCs w:val="22"/>
          <w:u w:val="single"/>
        </w:rPr>
        <w:t xml:space="preserve"> VINCULADA A UN ORIGEN GEOGRÁFICO Y ESPECIALIDADES TRADICIONALES GARANTIZADAS, ANTES DE </w:t>
      </w:r>
      <w:smartTag w:uri="urn:schemas-microsoft-com:office:smarttags" w:element="PersonName">
        <w:smartTagPr>
          <w:attr w:name="ProductID" w:val="LA COMERCIALIZACIￓN"/>
        </w:smartTagPr>
        <w:r w:rsidRPr="00840352">
          <w:rPr>
            <w:rFonts w:ascii="Verdana" w:hAnsi="Verdana" w:cs="Arial"/>
            <w:b/>
            <w:sz w:val="22"/>
            <w:szCs w:val="22"/>
            <w:u w:val="single"/>
          </w:rPr>
          <w:t>LA COMERCIALIZACIÓN</w:t>
        </w:r>
      </w:smartTag>
      <w:r w:rsidRPr="00840352">
        <w:rPr>
          <w:rFonts w:ascii="Verdana" w:hAnsi="Verdana" w:cs="Arial"/>
          <w:b/>
          <w:sz w:val="22"/>
          <w:szCs w:val="22"/>
          <w:u w:val="single"/>
        </w:rPr>
        <w:t>”. AÑO 20</w:t>
      </w:r>
      <w:r w:rsidR="00EA60AC">
        <w:rPr>
          <w:rFonts w:ascii="Verdana" w:hAnsi="Verdana" w:cs="Arial"/>
          <w:b/>
          <w:sz w:val="22"/>
          <w:szCs w:val="22"/>
          <w:u w:val="single"/>
        </w:rPr>
        <w:t>21</w:t>
      </w:r>
      <w:r w:rsidRPr="00840352">
        <w:rPr>
          <w:rFonts w:ascii="Verdana" w:hAnsi="Verdana" w:cs="Arial"/>
          <w:b/>
          <w:sz w:val="22"/>
          <w:szCs w:val="22"/>
          <w:u w:val="single"/>
        </w:rPr>
        <w:t xml:space="preserve"> </w:t>
      </w:r>
    </w:p>
    <w:p w:rsidR="0003438D" w:rsidRPr="00840352" w:rsidRDefault="0003438D" w:rsidP="0003438D">
      <w:pPr>
        <w:jc w:val="both"/>
        <w:rPr>
          <w:rFonts w:ascii="Verdana" w:hAnsi="Verdana" w:cs="Arial"/>
          <w:sz w:val="22"/>
          <w:szCs w:val="22"/>
        </w:rPr>
      </w:pPr>
    </w:p>
    <w:p w:rsidR="0003438D" w:rsidRPr="00840352" w:rsidRDefault="0003438D" w:rsidP="0003438D">
      <w:pPr>
        <w:jc w:val="both"/>
        <w:rPr>
          <w:rFonts w:ascii="Verdana" w:hAnsi="Verdana" w:cs="Arial"/>
          <w:sz w:val="22"/>
          <w:szCs w:val="22"/>
        </w:rPr>
      </w:pPr>
    </w:p>
    <w:p w:rsidR="0003438D" w:rsidRPr="004D0894" w:rsidRDefault="0003438D" w:rsidP="0003438D">
      <w:pPr>
        <w:jc w:val="both"/>
        <w:rPr>
          <w:rFonts w:ascii="Verdana" w:hAnsi="Verdana" w:cs="Arial"/>
          <w:b/>
          <w:sz w:val="22"/>
          <w:szCs w:val="22"/>
        </w:rPr>
      </w:pPr>
      <w:r w:rsidRPr="004D0894">
        <w:rPr>
          <w:rFonts w:ascii="Verdana" w:hAnsi="Verdana" w:cs="Arial"/>
          <w:b/>
          <w:sz w:val="22"/>
          <w:szCs w:val="22"/>
        </w:rPr>
        <w:t>Programa II. 1</w:t>
      </w:r>
      <w:r>
        <w:rPr>
          <w:rFonts w:ascii="Verdana" w:hAnsi="Verdana" w:cs="Arial"/>
          <w:b/>
          <w:sz w:val="22"/>
          <w:szCs w:val="22"/>
        </w:rPr>
        <w:t>0</w:t>
      </w:r>
      <w:r w:rsidRPr="004D0894">
        <w:rPr>
          <w:rFonts w:ascii="Verdana" w:hAnsi="Verdana" w:cs="Arial"/>
          <w:b/>
          <w:sz w:val="22"/>
          <w:szCs w:val="22"/>
        </w:rPr>
        <w:t xml:space="preserve"> del Plan Nacional de Contr</w:t>
      </w:r>
      <w:r>
        <w:rPr>
          <w:rFonts w:ascii="Verdana" w:hAnsi="Verdana" w:cs="Arial"/>
          <w:b/>
          <w:sz w:val="22"/>
          <w:szCs w:val="22"/>
        </w:rPr>
        <w:t xml:space="preserve">ol de la Cadena Alimentaria </w:t>
      </w:r>
      <w:r w:rsidR="00EA60AC">
        <w:rPr>
          <w:rFonts w:ascii="Verdana" w:hAnsi="Verdana" w:cs="Arial"/>
          <w:b/>
          <w:sz w:val="22"/>
          <w:szCs w:val="22"/>
        </w:rPr>
        <w:t>2021-2025</w:t>
      </w:r>
    </w:p>
    <w:p w:rsidR="0003438D" w:rsidRDefault="0003438D" w:rsidP="0003438D">
      <w:pPr>
        <w:jc w:val="both"/>
        <w:rPr>
          <w:rFonts w:ascii="Verdana" w:hAnsi="Verdana" w:cs="Arial"/>
          <w:b/>
          <w:sz w:val="22"/>
          <w:szCs w:val="22"/>
        </w:rPr>
      </w:pPr>
      <w:r w:rsidRPr="004D0894">
        <w:rPr>
          <w:rFonts w:ascii="Verdana" w:hAnsi="Verdana" w:cs="Arial"/>
          <w:b/>
          <w:sz w:val="22"/>
          <w:szCs w:val="22"/>
        </w:rPr>
        <w:t xml:space="preserve">Programa de control oficial de la calidad diferenciada vinculada a un origen geográfico y especialidades tradicionales garantizadas antes de su comercialización. </w:t>
      </w:r>
    </w:p>
    <w:p w:rsidR="0003438D" w:rsidRDefault="0003438D" w:rsidP="0003438D">
      <w:pPr>
        <w:jc w:val="both"/>
        <w:rPr>
          <w:rFonts w:ascii="Verdana" w:hAnsi="Verdana" w:cs="Arial"/>
          <w:b/>
          <w:sz w:val="22"/>
          <w:szCs w:val="22"/>
        </w:rPr>
      </w:pPr>
    </w:p>
    <w:p w:rsidR="0003438D" w:rsidRPr="004D0894" w:rsidRDefault="0003438D" w:rsidP="0003438D">
      <w:pPr>
        <w:jc w:val="both"/>
        <w:rPr>
          <w:rFonts w:ascii="Verdana" w:hAnsi="Verdana" w:cs="Arial"/>
          <w:b/>
          <w:sz w:val="22"/>
          <w:szCs w:val="22"/>
        </w:rPr>
      </w:pPr>
      <w:r>
        <w:rPr>
          <w:rFonts w:ascii="Verdana" w:hAnsi="Verdana" w:cs="Arial"/>
          <w:b/>
          <w:sz w:val="22"/>
          <w:szCs w:val="22"/>
        </w:rPr>
        <w:t xml:space="preserve">UNIDAD COORDINADORA DEL PROGRAMA. SUBDIRECCIÓN GENERAL DE </w:t>
      </w:r>
      <w:r w:rsidR="001621A4">
        <w:rPr>
          <w:rFonts w:ascii="Verdana" w:hAnsi="Verdana" w:cs="Arial"/>
          <w:b/>
          <w:sz w:val="22"/>
          <w:szCs w:val="22"/>
        </w:rPr>
        <w:t xml:space="preserve">CONTROL DE LA </w:t>
      </w:r>
      <w:r>
        <w:rPr>
          <w:rFonts w:ascii="Verdana" w:hAnsi="Verdana" w:cs="Arial"/>
          <w:b/>
          <w:sz w:val="22"/>
          <w:szCs w:val="22"/>
        </w:rPr>
        <w:t xml:space="preserve">CALIDAD </w:t>
      </w:r>
      <w:r w:rsidR="001621A4">
        <w:rPr>
          <w:rFonts w:ascii="Verdana" w:hAnsi="Verdana" w:cs="Arial"/>
          <w:b/>
          <w:sz w:val="22"/>
          <w:szCs w:val="22"/>
        </w:rPr>
        <w:t>ALIMENTARIA Y LABORATORIOS AGROALIMENTARIOS</w:t>
      </w:r>
    </w:p>
    <w:p w:rsidR="0003438D" w:rsidRPr="00840352" w:rsidRDefault="0003438D" w:rsidP="0003438D">
      <w:pPr>
        <w:jc w:val="both"/>
        <w:rPr>
          <w:rFonts w:ascii="Verdana" w:hAnsi="Verdana" w:cs="Arial"/>
          <w:sz w:val="22"/>
          <w:szCs w:val="22"/>
        </w:rPr>
      </w:pPr>
    </w:p>
    <w:p w:rsidR="0003438D" w:rsidRPr="00C80A62" w:rsidRDefault="0003438D" w:rsidP="0003438D">
      <w:pPr>
        <w:jc w:val="both"/>
        <w:rPr>
          <w:rFonts w:ascii="Verdana" w:hAnsi="Verdana" w:cs="Arial"/>
          <w:b/>
          <w:sz w:val="22"/>
          <w:szCs w:val="22"/>
        </w:rPr>
      </w:pPr>
      <w:r w:rsidRPr="00C80A62">
        <w:rPr>
          <w:rFonts w:ascii="Verdana" w:hAnsi="Verdana" w:cs="Arial"/>
          <w:b/>
          <w:sz w:val="22"/>
          <w:szCs w:val="22"/>
        </w:rPr>
        <w:t>1.- INTRODUCCIÓN:</w:t>
      </w:r>
    </w:p>
    <w:p w:rsidR="0003438D" w:rsidRDefault="0003438D" w:rsidP="0003438D">
      <w:pPr>
        <w:jc w:val="both"/>
        <w:rPr>
          <w:rFonts w:ascii="Verdana" w:hAnsi="Verdana" w:cs="Arial"/>
          <w:sz w:val="22"/>
          <w:szCs w:val="22"/>
        </w:rPr>
      </w:pPr>
    </w:p>
    <w:p w:rsidR="0003438D" w:rsidRPr="00840352" w:rsidRDefault="0003438D" w:rsidP="0003438D">
      <w:pPr>
        <w:jc w:val="both"/>
        <w:rPr>
          <w:rFonts w:ascii="Verdana" w:hAnsi="Verdana" w:cs="Arial"/>
          <w:sz w:val="22"/>
          <w:szCs w:val="22"/>
        </w:rPr>
      </w:pPr>
      <w:r w:rsidRPr="00840352">
        <w:rPr>
          <w:rFonts w:ascii="Verdana" w:hAnsi="Verdana" w:cs="Arial"/>
          <w:sz w:val="22"/>
          <w:szCs w:val="22"/>
        </w:rPr>
        <w:t xml:space="preserve">Este programa se subdivide a su vez en dos subprogramas: </w:t>
      </w:r>
    </w:p>
    <w:p w:rsidR="0003438D" w:rsidRPr="00840352" w:rsidRDefault="0003438D" w:rsidP="0003438D">
      <w:pPr>
        <w:jc w:val="both"/>
        <w:rPr>
          <w:rFonts w:ascii="Verdana" w:hAnsi="Verdana" w:cs="Arial"/>
          <w:sz w:val="22"/>
          <w:szCs w:val="22"/>
        </w:rPr>
      </w:pPr>
    </w:p>
    <w:p w:rsidR="0003438D" w:rsidRDefault="0003438D" w:rsidP="0003438D">
      <w:pPr>
        <w:jc w:val="both"/>
        <w:rPr>
          <w:rFonts w:ascii="Verdana" w:hAnsi="Verdana" w:cs="Arial"/>
          <w:sz w:val="22"/>
          <w:szCs w:val="22"/>
        </w:rPr>
      </w:pPr>
      <w:r w:rsidRPr="004D0894">
        <w:rPr>
          <w:rFonts w:ascii="Verdana" w:hAnsi="Verdana" w:cs="Arial"/>
          <w:b/>
          <w:sz w:val="22"/>
          <w:szCs w:val="22"/>
        </w:rPr>
        <w:t>Subprograma A</w:t>
      </w:r>
      <w:r w:rsidRPr="00840352">
        <w:rPr>
          <w:rFonts w:ascii="Verdana" w:hAnsi="Verdana" w:cs="Arial"/>
          <w:sz w:val="22"/>
          <w:szCs w:val="22"/>
        </w:rPr>
        <w:t>, de control oficial de la calidad diferenciada vinculada a un origen geográfico, que es de aplicación a:</w:t>
      </w:r>
    </w:p>
    <w:p w:rsidR="0003438D" w:rsidRPr="00840352" w:rsidRDefault="0003438D" w:rsidP="0003438D">
      <w:pPr>
        <w:jc w:val="both"/>
        <w:rPr>
          <w:rFonts w:ascii="Verdana" w:hAnsi="Verdana" w:cs="Arial"/>
          <w:sz w:val="22"/>
          <w:szCs w:val="22"/>
        </w:rPr>
      </w:pPr>
    </w:p>
    <w:p w:rsidR="0003438D" w:rsidRPr="00840352" w:rsidRDefault="0003438D" w:rsidP="0003438D">
      <w:pPr>
        <w:numPr>
          <w:ilvl w:val="0"/>
          <w:numId w:val="9"/>
        </w:numPr>
        <w:jc w:val="both"/>
        <w:rPr>
          <w:rFonts w:ascii="Verdana" w:hAnsi="Verdana" w:cs="Arial"/>
          <w:sz w:val="22"/>
          <w:szCs w:val="22"/>
        </w:rPr>
      </w:pPr>
      <w:r w:rsidRPr="00840352">
        <w:rPr>
          <w:rFonts w:ascii="Verdana" w:hAnsi="Verdana" w:cs="Arial"/>
          <w:sz w:val="22"/>
          <w:szCs w:val="22"/>
        </w:rPr>
        <w:t xml:space="preserve">Los operadores de las Denominaciones de Origen Protegidas e Indicaciones Geográficas Protegidas contempladas en el </w:t>
      </w:r>
      <w:r>
        <w:rPr>
          <w:rFonts w:ascii="Verdana" w:hAnsi="Verdana" w:cs="Arial"/>
          <w:sz w:val="22"/>
          <w:szCs w:val="22"/>
        </w:rPr>
        <w:t xml:space="preserve">Título II del </w:t>
      </w:r>
      <w:r w:rsidRPr="00840352">
        <w:rPr>
          <w:rFonts w:ascii="Verdana" w:hAnsi="Verdana" w:cs="Arial"/>
          <w:sz w:val="22"/>
          <w:szCs w:val="22"/>
        </w:rPr>
        <w:t>Reglamento (</w:t>
      </w:r>
      <w:r>
        <w:rPr>
          <w:rFonts w:ascii="Verdana" w:hAnsi="Verdana" w:cs="Arial"/>
          <w:sz w:val="22"/>
          <w:szCs w:val="22"/>
        </w:rPr>
        <w:t>UE</w:t>
      </w:r>
      <w:r w:rsidRPr="00840352">
        <w:rPr>
          <w:rFonts w:ascii="Verdana" w:hAnsi="Verdana" w:cs="Arial"/>
          <w:sz w:val="22"/>
          <w:szCs w:val="22"/>
        </w:rPr>
        <w:t xml:space="preserve">) Nº </w:t>
      </w:r>
      <w:r>
        <w:rPr>
          <w:rFonts w:ascii="Verdana" w:hAnsi="Verdana" w:cs="Arial"/>
          <w:sz w:val="22"/>
          <w:szCs w:val="22"/>
        </w:rPr>
        <w:t>11</w:t>
      </w:r>
      <w:r w:rsidRPr="00840352">
        <w:rPr>
          <w:rFonts w:ascii="Verdana" w:hAnsi="Verdana" w:cs="Arial"/>
          <w:sz w:val="22"/>
          <w:szCs w:val="22"/>
        </w:rPr>
        <w:t>51/20</w:t>
      </w:r>
      <w:r>
        <w:rPr>
          <w:rFonts w:ascii="Verdana" w:hAnsi="Verdana" w:cs="Arial"/>
          <w:sz w:val="22"/>
          <w:szCs w:val="22"/>
        </w:rPr>
        <w:t>12</w:t>
      </w:r>
      <w:r w:rsidRPr="00840352">
        <w:rPr>
          <w:rFonts w:ascii="Verdana" w:hAnsi="Verdana" w:cs="Arial"/>
          <w:sz w:val="22"/>
          <w:szCs w:val="22"/>
        </w:rPr>
        <w:t xml:space="preserve">. del </w:t>
      </w:r>
      <w:r>
        <w:rPr>
          <w:rFonts w:ascii="Verdana" w:hAnsi="Verdana" w:cs="Arial"/>
          <w:sz w:val="22"/>
          <w:szCs w:val="22"/>
        </w:rPr>
        <w:t xml:space="preserve">Parlamento Europeo y del </w:t>
      </w:r>
      <w:r w:rsidRPr="00840352">
        <w:rPr>
          <w:rFonts w:ascii="Verdana" w:hAnsi="Verdana" w:cs="Arial"/>
          <w:sz w:val="22"/>
          <w:szCs w:val="22"/>
        </w:rPr>
        <w:t>Consejo, de 2</w:t>
      </w:r>
      <w:r>
        <w:rPr>
          <w:rFonts w:ascii="Verdana" w:hAnsi="Verdana" w:cs="Arial"/>
          <w:sz w:val="22"/>
          <w:szCs w:val="22"/>
        </w:rPr>
        <w:t>1</w:t>
      </w:r>
      <w:r w:rsidRPr="00840352">
        <w:rPr>
          <w:rFonts w:ascii="Verdana" w:hAnsi="Verdana" w:cs="Arial"/>
          <w:sz w:val="22"/>
          <w:szCs w:val="22"/>
        </w:rPr>
        <w:t xml:space="preserve"> de </w:t>
      </w:r>
      <w:r>
        <w:rPr>
          <w:rFonts w:ascii="Verdana" w:hAnsi="Verdana" w:cs="Arial"/>
          <w:sz w:val="22"/>
          <w:szCs w:val="22"/>
        </w:rPr>
        <w:t xml:space="preserve">noviembre </w:t>
      </w:r>
      <w:r w:rsidRPr="00840352">
        <w:rPr>
          <w:rFonts w:ascii="Verdana" w:hAnsi="Verdana" w:cs="Arial"/>
          <w:sz w:val="22"/>
          <w:szCs w:val="22"/>
        </w:rPr>
        <w:t>de 20</w:t>
      </w:r>
      <w:r>
        <w:rPr>
          <w:rFonts w:ascii="Verdana" w:hAnsi="Verdana" w:cs="Arial"/>
          <w:sz w:val="22"/>
          <w:szCs w:val="22"/>
        </w:rPr>
        <w:t>12</w:t>
      </w:r>
      <w:r w:rsidRPr="00840352">
        <w:rPr>
          <w:rFonts w:ascii="Verdana" w:hAnsi="Verdana" w:cs="Arial"/>
          <w:sz w:val="22"/>
          <w:szCs w:val="22"/>
        </w:rPr>
        <w:t>, sobre l</w:t>
      </w:r>
      <w:r>
        <w:rPr>
          <w:rFonts w:ascii="Verdana" w:hAnsi="Verdana" w:cs="Arial"/>
          <w:sz w:val="22"/>
          <w:szCs w:val="22"/>
        </w:rPr>
        <w:t>os regímenes de calidad de los productos agrícolas y alimenticios</w:t>
      </w:r>
      <w:r w:rsidRPr="00840352">
        <w:rPr>
          <w:rFonts w:ascii="Verdana" w:hAnsi="Verdana" w:cs="Arial"/>
          <w:sz w:val="22"/>
          <w:szCs w:val="22"/>
        </w:rPr>
        <w:t xml:space="preserve">, antes de la comercialización de los productos, conforme a lo dispuesto en el artículo </w:t>
      </w:r>
      <w:r>
        <w:rPr>
          <w:rFonts w:ascii="Verdana" w:hAnsi="Verdana" w:cs="Arial"/>
          <w:sz w:val="22"/>
          <w:szCs w:val="22"/>
        </w:rPr>
        <w:t>37</w:t>
      </w:r>
      <w:r w:rsidRPr="00840352">
        <w:rPr>
          <w:rFonts w:ascii="Verdana" w:hAnsi="Verdana" w:cs="Arial"/>
          <w:sz w:val="22"/>
          <w:szCs w:val="22"/>
        </w:rPr>
        <w:t xml:space="preserve"> de dicho Reglamento.</w:t>
      </w:r>
    </w:p>
    <w:p w:rsidR="0003438D" w:rsidRDefault="0003438D" w:rsidP="0003438D">
      <w:pPr>
        <w:numPr>
          <w:ilvl w:val="0"/>
          <w:numId w:val="9"/>
        </w:numPr>
        <w:jc w:val="both"/>
        <w:rPr>
          <w:rFonts w:ascii="Verdana" w:hAnsi="Verdana" w:cs="Arial"/>
          <w:sz w:val="22"/>
          <w:szCs w:val="22"/>
          <w:lang w:val="es-ES_tradnl"/>
        </w:rPr>
      </w:pPr>
      <w:r w:rsidRPr="00840352">
        <w:rPr>
          <w:rFonts w:ascii="Verdana" w:hAnsi="Verdana" w:cs="Arial"/>
          <w:sz w:val="22"/>
          <w:szCs w:val="22"/>
        </w:rPr>
        <w:t>L</w:t>
      </w:r>
      <w:r w:rsidRPr="00840352">
        <w:rPr>
          <w:rFonts w:ascii="Verdana" w:hAnsi="Verdana" w:cs="Arial"/>
          <w:sz w:val="22"/>
          <w:szCs w:val="22"/>
          <w:lang w:val="es-ES_tradnl"/>
        </w:rPr>
        <w:t xml:space="preserve">os operadores de las indicaciones geográficas de bebidas espirituosas contempladas en el </w:t>
      </w:r>
      <w:r w:rsidR="009F0883" w:rsidRPr="008A250C">
        <w:rPr>
          <w:rFonts w:ascii="Verdana" w:hAnsi="Verdana" w:cs="Segoe UI"/>
          <w:color w:val="444444"/>
          <w:sz w:val="22"/>
          <w:szCs w:val="22"/>
          <w:shd w:val="clear" w:color="auto" w:fill="FFFFFF"/>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840352">
        <w:rPr>
          <w:rFonts w:ascii="Verdana" w:hAnsi="Verdana" w:cs="Arial"/>
          <w:sz w:val="22"/>
          <w:szCs w:val="22"/>
          <w:lang w:val="es-ES_tradnl"/>
        </w:rPr>
        <w:t>, antes de la comercialización de los productos conforme a lo dispuesto en el artículo 22 de dicho Reglamento</w:t>
      </w:r>
    </w:p>
    <w:p w:rsidR="0003438D" w:rsidRPr="00A167FC" w:rsidRDefault="0003438D" w:rsidP="0003438D">
      <w:pPr>
        <w:numPr>
          <w:ilvl w:val="0"/>
          <w:numId w:val="9"/>
        </w:numPr>
        <w:jc w:val="both"/>
        <w:rPr>
          <w:rFonts w:ascii="Verdana" w:hAnsi="Verdana" w:cs="Arial"/>
          <w:sz w:val="22"/>
          <w:szCs w:val="22"/>
          <w:lang w:val="es-ES_tradnl"/>
        </w:rPr>
      </w:pPr>
      <w:r>
        <w:rPr>
          <w:rFonts w:ascii="Verdana" w:hAnsi="Verdana" w:cs="Arial"/>
          <w:sz w:val="22"/>
          <w:szCs w:val="22"/>
          <w:lang w:val="es-ES_tradnl"/>
        </w:rPr>
        <w:t>Los operadores de las indicaciones geográficas de vinos aromatizados contempladas en el Reglamento (UE) 251/2014 del Parlamento Europeo y del Co</w:t>
      </w:r>
      <w:r w:rsidRPr="00A167FC">
        <w:rPr>
          <w:rFonts w:ascii="Verdana" w:hAnsi="Verdana" w:cs="Arial"/>
          <w:sz w:val="22"/>
          <w:szCs w:val="22"/>
          <w:lang w:val="es-ES_tradnl"/>
        </w:rPr>
        <w:t>nsejo</w:t>
      </w:r>
      <w:r>
        <w:rPr>
          <w:rFonts w:ascii="Verdana" w:hAnsi="Verdana" w:cs="Arial"/>
          <w:sz w:val="22"/>
          <w:szCs w:val="22"/>
          <w:lang w:val="es-ES_tradnl"/>
        </w:rPr>
        <w:t>, conforme a lo dispuesto en el artículo 23 de dicho Reglamento.</w:t>
      </w:r>
    </w:p>
    <w:p w:rsidR="0003438D" w:rsidRPr="00840352" w:rsidRDefault="0003438D" w:rsidP="0003438D">
      <w:pPr>
        <w:jc w:val="both"/>
        <w:rPr>
          <w:rFonts w:ascii="Verdana" w:hAnsi="Verdana" w:cs="Arial"/>
          <w:sz w:val="22"/>
          <w:szCs w:val="22"/>
        </w:rPr>
      </w:pPr>
    </w:p>
    <w:p w:rsidR="0003438D" w:rsidRPr="00840352" w:rsidRDefault="0003438D" w:rsidP="0003438D">
      <w:pPr>
        <w:jc w:val="both"/>
        <w:rPr>
          <w:rFonts w:ascii="Verdana" w:hAnsi="Verdana" w:cs="Arial"/>
          <w:sz w:val="22"/>
          <w:szCs w:val="22"/>
        </w:rPr>
      </w:pPr>
      <w:r w:rsidRPr="004D0894">
        <w:rPr>
          <w:rFonts w:ascii="Verdana" w:hAnsi="Verdana" w:cs="Arial"/>
          <w:b/>
          <w:sz w:val="22"/>
          <w:szCs w:val="22"/>
        </w:rPr>
        <w:t>Subprograma B</w:t>
      </w:r>
      <w:r w:rsidRPr="00840352">
        <w:rPr>
          <w:rFonts w:ascii="Verdana" w:hAnsi="Verdana" w:cs="Arial"/>
          <w:sz w:val="22"/>
          <w:szCs w:val="22"/>
        </w:rPr>
        <w:t>, de control oficial de la calidad diferenciada vinculada a una tradición.</w:t>
      </w:r>
    </w:p>
    <w:p w:rsidR="0003438D" w:rsidRDefault="0003438D" w:rsidP="0003438D">
      <w:pPr>
        <w:jc w:val="both"/>
        <w:rPr>
          <w:rFonts w:ascii="Verdana" w:hAnsi="Verdana" w:cs="Arial"/>
          <w:sz w:val="22"/>
          <w:szCs w:val="22"/>
        </w:rPr>
      </w:pPr>
    </w:p>
    <w:p w:rsidR="0003438D" w:rsidRPr="00840352" w:rsidRDefault="0003438D" w:rsidP="0003438D">
      <w:pPr>
        <w:jc w:val="both"/>
        <w:rPr>
          <w:rFonts w:ascii="Verdana" w:hAnsi="Verdana" w:cs="Arial"/>
          <w:sz w:val="22"/>
          <w:szCs w:val="22"/>
        </w:rPr>
      </w:pPr>
      <w:r w:rsidRPr="00840352">
        <w:rPr>
          <w:rFonts w:ascii="Verdana" w:hAnsi="Verdana" w:cs="Arial"/>
          <w:sz w:val="22"/>
          <w:szCs w:val="22"/>
        </w:rPr>
        <w:lastRenderedPageBreak/>
        <w:t xml:space="preserve">Este subprograma es de aplicación a los operadores de las </w:t>
      </w:r>
      <w:r>
        <w:rPr>
          <w:rFonts w:ascii="Verdana" w:hAnsi="Verdana" w:cs="Arial"/>
          <w:sz w:val="22"/>
          <w:szCs w:val="22"/>
        </w:rPr>
        <w:t>E</w:t>
      </w:r>
      <w:r w:rsidRPr="00840352">
        <w:rPr>
          <w:rFonts w:ascii="Verdana" w:hAnsi="Verdana" w:cs="Arial"/>
          <w:sz w:val="22"/>
          <w:szCs w:val="22"/>
        </w:rPr>
        <w:t xml:space="preserve">specialidades </w:t>
      </w:r>
      <w:r>
        <w:rPr>
          <w:rFonts w:ascii="Verdana" w:hAnsi="Verdana" w:cs="Arial"/>
          <w:sz w:val="22"/>
          <w:szCs w:val="22"/>
        </w:rPr>
        <w:t>T</w:t>
      </w:r>
      <w:r w:rsidRPr="00840352">
        <w:rPr>
          <w:rFonts w:ascii="Verdana" w:hAnsi="Verdana" w:cs="Arial"/>
          <w:sz w:val="22"/>
          <w:szCs w:val="22"/>
        </w:rPr>
        <w:t xml:space="preserve">radicionales </w:t>
      </w:r>
      <w:r>
        <w:rPr>
          <w:rFonts w:ascii="Verdana" w:hAnsi="Verdana" w:cs="Arial"/>
          <w:sz w:val="22"/>
          <w:szCs w:val="22"/>
        </w:rPr>
        <w:t>G</w:t>
      </w:r>
      <w:r w:rsidRPr="00840352">
        <w:rPr>
          <w:rFonts w:ascii="Verdana" w:hAnsi="Verdana" w:cs="Arial"/>
          <w:sz w:val="22"/>
          <w:szCs w:val="22"/>
        </w:rPr>
        <w:t xml:space="preserve">arantizadas contempladas en el </w:t>
      </w:r>
      <w:r>
        <w:rPr>
          <w:rFonts w:ascii="Verdana" w:hAnsi="Verdana" w:cs="Arial"/>
          <w:sz w:val="22"/>
          <w:szCs w:val="22"/>
        </w:rPr>
        <w:t xml:space="preserve">Título III del </w:t>
      </w:r>
      <w:r w:rsidRPr="00840352">
        <w:rPr>
          <w:rFonts w:ascii="Verdana" w:hAnsi="Verdana" w:cs="Arial"/>
          <w:sz w:val="22"/>
          <w:szCs w:val="22"/>
        </w:rPr>
        <w:t>Reglamento</w:t>
      </w:r>
      <w:r>
        <w:rPr>
          <w:rFonts w:ascii="Verdana" w:hAnsi="Verdana" w:cs="Arial"/>
          <w:sz w:val="22"/>
          <w:szCs w:val="22"/>
        </w:rPr>
        <w:t xml:space="preserve"> </w:t>
      </w:r>
      <w:r w:rsidRPr="00840352">
        <w:rPr>
          <w:rFonts w:ascii="Verdana" w:hAnsi="Verdana" w:cs="Arial"/>
          <w:sz w:val="22"/>
          <w:szCs w:val="22"/>
        </w:rPr>
        <w:t>(</w:t>
      </w:r>
      <w:r>
        <w:rPr>
          <w:rFonts w:ascii="Verdana" w:hAnsi="Verdana" w:cs="Arial"/>
          <w:sz w:val="22"/>
          <w:szCs w:val="22"/>
        </w:rPr>
        <w:t>UE</w:t>
      </w:r>
      <w:r w:rsidRPr="00840352">
        <w:rPr>
          <w:rFonts w:ascii="Verdana" w:hAnsi="Verdana" w:cs="Arial"/>
          <w:sz w:val="22"/>
          <w:szCs w:val="22"/>
        </w:rPr>
        <w:t xml:space="preserve">) Nº </w:t>
      </w:r>
      <w:r>
        <w:rPr>
          <w:rFonts w:ascii="Verdana" w:hAnsi="Verdana" w:cs="Arial"/>
          <w:sz w:val="22"/>
          <w:szCs w:val="22"/>
        </w:rPr>
        <w:t>11</w:t>
      </w:r>
      <w:r w:rsidRPr="00840352">
        <w:rPr>
          <w:rFonts w:ascii="Verdana" w:hAnsi="Verdana" w:cs="Arial"/>
          <w:sz w:val="22"/>
          <w:szCs w:val="22"/>
        </w:rPr>
        <w:t>51/20</w:t>
      </w:r>
      <w:r>
        <w:rPr>
          <w:rFonts w:ascii="Verdana" w:hAnsi="Verdana" w:cs="Arial"/>
          <w:sz w:val="22"/>
          <w:szCs w:val="22"/>
        </w:rPr>
        <w:t>12</w:t>
      </w:r>
      <w:r w:rsidRPr="00840352">
        <w:rPr>
          <w:rFonts w:ascii="Verdana" w:hAnsi="Verdana" w:cs="Arial"/>
          <w:sz w:val="22"/>
          <w:szCs w:val="22"/>
        </w:rPr>
        <w:t xml:space="preserve"> del </w:t>
      </w:r>
      <w:r>
        <w:rPr>
          <w:rFonts w:ascii="Verdana" w:hAnsi="Verdana" w:cs="Arial"/>
          <w:sz w:val="22"/>
          <w:szCs w:val="22"/>
        </w:rPr>
        <w:t xml:space="preserve">Parlamento Europeo y del </w:t>
      </w:r>
      <w:r w:rsidRPr="00840352">
        <w:rPr>
          <w:rFonts w:ascii="Verdana" w:hAnsi="Verdana" w:cs="Arial"/>
          <w:sz w:val="22"/>
          <w:szCs w:val="22"/>
        </w:rPr>
        <w:t>Consejo, de 2</w:t>
      </w:r>
      <w:r>
        <w:rPr>
          <w:rFonts w:ascii="Verdana" w:hAnsi="Verdana" w:cs="Arial"/>
          <w:sz w:val="22"/>
          <w:szCs w:val="22"/>
        </w:rPr>
        <w:t>1</w:t>
      </w:r>
      <w:r w:rsidRPr="00840352">
        <w:rPr>
          <w:rFonts w:ascii="Verdana" w:hAnsi="Verdana" w:cs="Arial"/>
          <w:sz w:val="22"/>
          <w:szCs w:val="22"/>
        </w:rPr>
        <w:t xml:space="preserve"> de </w:t>
      </w:r>
      <w:r>
        <w:rPr>
          <w:rFonts w:ascii="Verdana" w:hAnsi="Verdana" w:cs="Arial"/>
          <w:sz w:val="22"/>
          <w:szCs w:val="22"/>
        </w:rPr>
        <w:t xml:space="preserve">noviembre </w:t>
      </w:r>
      <w:r w:rsidRPr="00840352">
        <w:rPr>
          <w:rFonts w:ascii="Verdana" w:hAnsi="Verdana" w:cs="Arial"/>
          <w:sz w:val="22"/>
          <w:szCs w:val="22"/>
        </w:rPr>
        <w:t>de 20</w:t>
      </w:r>
      <w:r>
        <w:rPr>
          <w:rFonts w:ascii="Verdana" w:hAnsi="Verdana" w:cs="Arial"/>
          <w:sz w:val="22"/>
          <w:szCs w:val="22"/>
        </w:rPr>
        <w:t>12</w:t>
      </w:r>
      <w:r w:rsidRPr="00840352">
        <w:rPr>
          <w:rFonts w:ascii="Verdana" w:hAnsi="Verdana" w:cs="Arial"/>
          <w:sz w:val="22"/>
          <w:szCs w:val="22"/>
        </w:rPr>
        <w:t>, sobre l</w:t>
      </w:r>
      <w:r>
        <w:rPr>
          <w:rFonts w:ascii="Verdana" w:hAnsi="Verdana" w:cs="Arial"/>
          <w:sz w:val="22"/>
          <w:szCs w:val="22"/>
        </w:rPr>
        <w:t>os regímenes de calidad de los productos agrícolas y alimenticios</w:t>
      </w:r>
      <w:r w:rsidRPr="00840352">
        <w:rPr>
          <w:rFonts w:ascii="Verdana" w:hAnsi="Verdana" w:cs="Arial"/>
          <w:sz w:val="22"/>
          <w:szCs w:val="22"/>
        </w:rPr>
        <w:t xml:space="preserve">, antes de la comercialización de los productos, conforme a lo dispuesto en el artículo </w:t>
      </w:r>
      <w:r>
        <w:rPr>
          <w:rFonts w:ascii="Verdana" w:hAnsi="Verdana" w:cs="Arial"/>
          <w:sz w:val="22"/>
          <w:szCs w:val="22"/>
        </w:rPr>
        <w:t>37</w:t>
      </w:r>
      <w:r w:rsidRPr="00840352">
        <w:rPr>
          <w:rFonts w:ascii="Verdana" w:hAnsi="Verdana" w:cs="Arial"/>
          <w:sz w:val="22"/>
          <w:szCs w:val="22"/>
        </w:rPr>
        <w:t xml:space="preserve"> de dicho Reglamento. </w:t>
      </w:r>
    </w:p>
    <w:p w:rsidR="0003438D" w:rsidRDefault="0003438D" w:rsidP="0003438D">
      <w:pPr>
        <w:jc w:val="both"/>
        <w:rPr>
          <w:rFonts w:ascii="Verdana" w:hAnsi="Verdana" w:cs="Arial"/>
          <w:sz w:val="22"/>
          <w:szCs w:val="22"/>
        </w:rPr>
      </w:pPr>
    </w:p>
    <w:p w:rsidR="0003438D" w:rsidRPr="00840352" w:rsidRDefault="0003438D" w:rsidP="0003438D">
      <w:pPr>
        <w:jc w:val="both"/>
        <w:rPr>
          <w:rFonts w:ascii="Verdana" w:hAnsi="Verdana" w:cs="Arial"/>
          <w:sz w:val="22"/>
          <w:szCs w:val="22"/>
        </w:rPr>
      </w:pPr>
      <w:r w:rsidRPr="00840352">
        <w:rPr>
          <w:rFonts w:ascii="Verdana" w:hAnsi="Verdana" w:cs="Arial"/>
          <w:sz w:val="22"/>
          <w:szCs w:val="22"/>
        </w:rPr>
        <w:t>Los  objetivos básicos de estos subprogramas de control en el año 20</w:t>
      </w:r>
      <w:r w:rsidR="00114E19">
        <w:rPr>
          <w:rFonts w:ascii="Verdana" w:hAnsi="Verdana" w:cs="Arial"/>
          <w:sz w:val="22"/>
          <w:szCs w:val="22"/>
        </w:rPr>
        <w:t>2</w:t>
      </w:r>
      <w:r w:rsidR="00EA60AC">
        <w:rPr>
          <w:rFonts w:ascii="Verdana" w:hAnsi="Verdana" w:cs="Arial"/>
          <w:sz w:val="22"/>
          <w:szCs w:val="22"/>
        </w:rPr>
        <w:t>1</w:t>
      </w:r>
      <w:r w:rsidRPr="00840352">
        <w:rPr>
          <w:rFonts w:ascii="Verdana" w:hAnsi="Verdana" w:cs="Arial"/>
          <w:sz w:val="22"/>
          <w:szCs w:val="22"/>
        </w:rPr>
        <w:t xml:space="preserve"> han sido</w:t>
      </w:r>
      <w:r>
        <w:rPr>
          <w:rFonts w:ascii="Verdana" w:hAnsi="Verdana" w:cs="Arial"/>
          <w:sz w:val="22"/>
          <w:szCs w:val="22"/>
        </w:rPr>
        <w:t>:</w:t>
      </w:r>
    </w:p>
    <w:p w:rsidR="0003438D" w:rsidRPr="00840352" w:rsidRDefault="0003438D" w:rsidP="0003438D">
      <w:pPr>
        <w:jc w:val="both"/>
        <w:rPr>
          <w:rFonts w:ascii="Verdana" w:hAnsi="Verdana" w:cs="Arial"/>
          <w:sz w:val="22"/>
          <w:szCs w:val="22"/>
        </w:rPr>
      </w:pPr>
    </w:p>
    <w:p w:rsidR="0003438D" w:rsidRDefault="0003438D" w:rsidP="0003438D">
      <w:pPr>
        <w:jc w:val="both"/>
        <w:rPr>
          <w:rFonts w:ascii="Verdana" w:hAnsi="Verdana" w:cs="Arial"/>
          <w:b/>
          <w:i/>
          <w:sz w:val="22"/>
          <w:szCs w:val="22"/>
        </w:rPr>
      </w:pPr>
      <w:r w:rsidRPr="004D0894">
        <w:rPr>
          <w:rFonts w:ascii="Verdana" w:hAnsi="Verdana" w:cs="Arial"/>
          <w:b/>
          <w:i/>
          <w:sz w:val="22"/>
          <w:szCs w:val="22"/>
        </w:rPr>
        <w:t>Subprograma A.- de control oficial de la calidad diferenciada vinculada a un origen geográfico</w:t>
      </w:r>
    </w:p>
    <w:p w:rsidR="0003438D" w:rsidRPr="004D0894" w:rsidRDefault="0003438D" w:rsidP="0003438D">
      <w:pPr>
        <w:jc w:val="both"/>
        <w:rPr>
          <w:rFonts w:ascii="Verdana" w:hAnsi="Verdana" w:cs="Arial"/>
          <w:b/>
          <w:i/>
          <w:sz w:val="22"/>
          <w:szCs w:val="22"/>
        </w:rPr>
      </w:pPr>
    </w:p>
    <w:p w:rsidR="0003438D" w:rsidRPr="00840352" w:rsidRDefault="0003438D" w:rsidP="0003438D">
      <w:pPr>
        <w:jc w:val="both"/>
        <w:rPr>
          <w:rFonts w:ascii="Verdana" w:hAnsi="Verdana" w:cs="Arial"/>
          <w:sz w:val="22"/>
          <w:szCs w:val="22"/>
        </w:rPr>
      </w:pPr>
      <w:r w:rsidRPr="004D0894">
        <w:rPr>
          <w:rFonts w:ascii="Verdana" w:hAnsi="Verdana" w:cs="Arial"/>
          <w:b/>
          <w:sz w:val="22"/>
          <w:szCs w:val="22"/>
        </w:rPr>
        <w:t>Objetivo 1</w:t>
      </w:r>
      <w:r w:rsidRPr="00840352">
        <w:rPr>
          <w:rFonts w:ascii="Verdana" w:hAnsi="Verdana" w:cs="Arial"/>
          <w:sz w:val="22"/>
          <w:szCs w:val="22"/>
        </w:rPr>
        <w:t xml:space="preserve">: Para los productos contemplados en el ámbito de aplicación del </w:t>
      </w:r>
      <w:r>
        <w:rPr>
          <w:rFonts w:ascii="Verdana" w:hAnsi="Verdana" w:cs="Arial"/>
          <w:sz w:val="22"/>
          <w:szCs w:val="22"/>
        </w:rPr>
        <w:t xml:space="preserve">Título II del </w:t>
      </w:r>
      <w:r w:rsidRPr="00840352">
        <w:rPr>
          <w:rFonts w:ascii="Verdana" w:hAnsi="Verdana" w:cs="Arial"/>
          <w:sz w:val="22"/>
          <w:szCs w:val="22"/>
        </w:rPr>
        <w:t>Reglamento (</w:t>
      </w:r>
      <w:r>
        <w:rPr>
          <w:rFonts w:ascii="Verdana" w:hAnsi="Verdana" w:cs="Arial"/>
          <w:sz w:val="22"/>
          <w:szCs w:val="22"/>
        </w:rPr>
        <w:t>UE</w:t>
      </w:r>
      <w:r w:rsidRPr="00840352">
        <w:rPr>
          <w:rFonts w:ascii="Verdana" w:hAnsi="Verdana" w:cs="Arial"/>
          <w:sz w:val="22"/>
          <w:szCs w:val="22"/>
        </w:rPr>
        <w:t xml:space="preserve">) </w:t>
      </w:r>
      <w:r>
        <w:rPr>
          <w:rFonts w:ascii="Verdana" w:hAnsi="Verdana" w:cs="Arial"/>
          <w:sz w:val="22"/>
          <w:szCs w:val="22"/>
        </w:rPr>
        <w:t>11</w:t>
      </w:r>
      <w:r w:rsidRPr="00840352">
        <w:rPr>
          <w:rFonts w:ascii="Verdana" w:hAnsi="Verdana" w:cs="Arial"/>
          <w:sz w:val="22"/>
          <w:szCs w:val="22"/>
        </w:rPr>
        <w:t>51/20</w:t>
      </w:r>
      <w:r>
        <w:rPr>
          <w:rFonts w:ascii="Verdana" w:hAnsi="Verdana" w:cs="Arial"/>
          <w:sz w:val="22"/>
          <w:szCs w:val="22"/>
        </w:rPr>
        <w:t>12</w:t>
      </w:r>
      <w:r w:rsidRPr="00840352">
        <w:rPr>
          <w:rFonts w:ascii="Verdana" w:hAnsi="Verdana" w:cs="Arial"/>
          <w:sz w:val="22"/>
          <w:szCs w:val="22"/>
        </w:rPr>
        <w:t>,  la verificación del cumplimiento de los requisitos establecidos en el Pliego de Condiciones antes de la comercialización del producto. Este objetivo se materializa en la verificación del cumplimiento de los requisitos establecidos en el Pliego de Condiciones de los operadores definidos como universo.</w:t>
      </w:r>
    </w:p>
    <w:p w:rsidR="0003438D" w:rsidRPr="00840352" w:rsidRDefault="0003438D" w:rsidP="0003438D">
      <w:pPr>
        <w:jc w:val="both"/>
        <w:rPr>
          <w:rFonts w:ascii="Verdana" w:hAnsi="Verdana" w:cs="Arial"/>
          <w:sz w:val="22"/>
          <w:szCs w:val="22"/>
        </w:rPr>
      </w:pPr>
    </w:p>
    <w:p w:rsidR="0003438D" w:rsidRDefault="0003438D" w:rsidP="0003438D">
      <w:pPr>
        <w:jc w:val="both"/>
        <w:rPr>
          <w:rFonts w:ascii="Verdana" w:hAnsi="Verdana"/>
          <w:sz w:val="22"/>
          <w:szCs w:val="22"/>
        </w:rPr>
      </w:pPr>
      <w:r w:rsidRPr="004D0894">
        <w:rPr>
          <w:rFonts w:ascii="Verdana" w:hAnsi="Verdana" w:cs="Arial"/>
          <w:b/>
          <w:sz w:val="22"/>
          <w:szCs w:val="22"/>
        </w:rPr>
        <w:t>Objetivo 2</w:t>
      </w:r>
      <w:r w:rsidRPr="00840352">
        <w:rPr>
          <w:rFonts w:ascii="Verdana" w:hAnsi="Verdana" w:cs="Arial"/>
          <w:sz w:val="22"/>
          <w:szCs w:val="22"/>
        </w:rPr>
        <w:t xml:space="preserve">: </w:t>
      </w:r>
      <w:r w:rsidRPr="00840352">
        <w:rPr>
          <w:rFonts w:ascii="Verdana" w:hAnsi="Verdana"/>
          <w:sz w:val="22"/>
          <w:szCs w:val="22"/>
        </w:rPr>
        <w:t xml:space="preserve">Para las bebidas espirituosas con indicación geográfica contempladas en el ámbito de aplicación del </w:t>
      </w:r>
      <w:r w:rsidR="009F0883" w:rsidRPr="008A250C">
        <w:rPr>
          <w:rFonts w:ascii="Verdana" w:hAnsi="Verdana" w:cs="Segoe UI"/>
          <w:color w:val="444444"/>
          <w:sz w:val="22"/>
          <w:szCs w:val="22"/>
          <w:shd w:val="clear" w:color="auto" w:fill="FFFFFF"/>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840352">
        <w:rPr>
          <w:rFonts w:ascii="Verdana" w:hAnsi="Verdana"/>
          <w:sz w:val="22"/>
          <w:szCs w:val="22"/>
        </w:rPr>
        <w:t>: la verificación del cumplimiento de las especificaciones establecidas en los expedientes técnicos antes de la comercialización del producto. Este objetivo se materializa en la verificación del cumplimiento de los requisitos del pliego de condiciones de los operadores definidos como universo</w:t>
      </w:r>
    </w:p>
    <w:p w:rsidR="0003438D" w:rsidRDefault="0003438D" w:rsidP="0003438D">
      <w:pPr>
        <w:jc w:val="both"/>
        <w:rPr>
          <w:rFonts w:ascii="Verdana" w:hAnsi="Verdana"/>
          <w:sz w:val="22"/>
          <w:szCs w:val="22"/>
        </w:rPr>
      </w:pPr>
    </w:p>
    <w:p w:rsidR="0003438D" w:rsidRPr="00840352" w:rsidRDefault="0003438D" w:rsidP="0003438D">
      <w:pPr>
        <w:jc w:val="both"/>
        <w:rPr>
          <w:rFonts w:ascii="Verdana" w:hAnsi="Verdana" w:cs="Arial"/>
          <w:sz w:val="22"/>
          <w:szCs w:val="22"/>
        </w:rPr>
      </w:pPr>
      <w:r w:rsidRPr="00A167FC">
        <w:rPr>
          <w:rFonts w:ascii="Verdana" w:hAnsi="Verdana"/>
          <w:b/>
          <w:sz w:val="22"/>
          <w:szCs w:val="22"/>
        </w:rPr>
        <w:t>Objetivo 3:</w:t>
      </w:r>
      <w:r>
        <w:rPr>
          <w:rFonts w:ascii="Verdana" w:hAnsi="Verdana"/>
          <w:sz w:val="22"/>
          <w:szCs w:val="22"/>
        </w:rPr>
        <w:t xml:space="preserve"> Para los vinos aromatizados con indicación geográfica  </w:t>
      </w:r>
      <w:r w:rsidRPr="00840352">
        <w:rPr>
          <w:rFonts w:ascii="Verdana" w:hAnsi="Verdana" w:cs="Arial"/>
          <w:sz w:val="22"/>
          <w:szCs w:val="22"/>
        </w:rPr>
        <w:t xml:space="preserve">contemplados en el ámbito de aplicación </w:t>
      </w:r>
      <w:r>
        <w:rPr>
          <w:rFonts w:ascii="Verdana" w:hAnsi="Verdana" w:cs="Arial"/>
          <w:sz w:val="22"/>
          <w:szCs w:val="22"/>
        </w:rPr>
        <w:t xml:space="preserve">del </w:t>
      </w:r>
      <w:r>
        <w:rPr>
          <w:rFonts w:ascii="Verdana" w:hAnsi="Verdana" w:cs="Arial"/>
          <w:sz w:val="22"/>
          <w:szCs w:val="22"/>
          <w:lang w:val="es-ES_tradnl"/>
        </w:rPr>
        <w:t>Reglamento (UE) 251/2014 del Parlamento Europeo y del Co</w:t>
      </w:r>
      <w:r w:rsidRPr="00A167FC">
        <w:rPr>
          <w:rFonts w:ascii="Verdana" w:hAnsi="Verdana" w:cs="Arial"/>
          <w:sz w:val="22"/>
          <w:szCs w:val="22"/>
          <w:lang w:val="es-ES_tradnl"/>
        </w:rPr>
        <w:t>nsejo</w:t>
      </w:r>
      <w:r w:rsidRPr="00840352">
        <w:rPr>
          <w:rFonts w:ascii="Verdana" w:hAnsi="Verdana" w:cs="Arial"/>
          <w:sz w:val="22"/>
          <w:szCs w:val="22"/>
        </w:rPr>
        <w:t>,  la verificación del cumplimiento de los requisitos establecidos en el Pliego de Condiciones antes de la comercialización del producto. Este objetivo se materializa en la verificación del cumplimiento de los requisitos establecidos en el Pliego de Condiciones de los operadores definidos como universo.</w:t>
      </w:r>
    </w:p>
    <w:p w:rsidR="0003438D" w:rsidRPr="00840352" w:rsidRDefault="0003438D" w:rsidP="0003438D">
      <w:pPr>
        <w:jc w:val="both"/>
        <w:rPr>
          <w:rFonts w:ascii="Verdana" w:hAnsi="Verdana" w:cs="Arial"/>
          <w:sz w:val="22"/>
          <w:szCs w:val="22"/>
        </w:rPr>
      </w:pPr>
    </w:p>
    <w:p w:rsidR="0003438D" w:rsidRPr="004D0894" w:rsidRDefault="0003438D" w:rsidP="0003438D">
      <w:pPr>
        <w:pStyle w:val="Default"/>
        <w:jc w:val="both"/>
        <w:rPr>
          <w:b/>
          <w:sz w:val="22"/>
          <w:szCs w:val="22"/>
        </w:rPr>
      </w:pPr>
      <w:r w:rsidRPr="004D0894">
        <w:rPr>
          <w:b/>
          <w:i/>
          <w:iCs/>
          <w:sz w:val="22"/>
          <w:szCs w:val="22"/>
        </w:rPr>
        <w:t xml:space="preserve">Subprograma B: de control oficial de la calidad diferenciada vinculada a una tradición. </w:t>
      </w:r>
    </w:p>
    <w:p w:rsidR="0003438D" w:rsidRPr="00840352" w:rsidRDefault="0003438D" w:rsidP="0003438D">
      <w:pPr>
        <w:pStyle w:val="Default"/>
        <w:jc w:val="both"/>
        <w:rPr>
          <w:b/>
          <w:bCs/>
          <w:sz w:val="22"/>
          <w:szCs w:val="22"/>
        </w:rPr>
      </w:pPr>
    </w:p>
    <w:p w:rsidR="0003438D" w:rsidRPr="00840352" w:rsidRDefault="0003438D" w:rsidP="0003438D">
      <w:pPr>
        <w:pStyle w:val="Default"/>
        <w:jc w:val="both"/>
        <w:rPr>
          <w:sz w:val="22"/>
          <w:szCs w:val="22"/>
        </w:rPr>
      </w:pPr>
      <w:r>
        <w:rPr>
          <w:b/>
          <w:bCs/>
          <w:sz w:val="22"/>
          <w:szCs w:val="22"/>
        </w:rPr>
        <w:t>Objetivo 4</w:t>
      </w:r>
      <w:r w:rsidRPr="00840352">
        <w:rPr>
          <w:b/>
          <w:bCs/>
          <w:sz w:val="22"/>
          <w:szCs w:val="22"/>
        </w:rPr>
        <w:t xml:space="preserve">. </w:t>
      </w:r>
      <w:r w:rsidRPr="00840352">
        <w:rPr>
          <w:sz w:val="22"/>
          <w:szCs w:val="22"/>
        </w:rPr>
        <w:t xml:space="preserve">Para los productos contemplados en el ámbito de aplicación del </w:t>
      </w:r>
      <w:r>
        <w:rPr>
          <w:sz w:val="22"/>
          <w:szCs w:val="22"/>
        </w:rPr>
        <w:t xml:space="preserve">Título III del </w:t>
      </w:r>
      <w:r w:rsidRPr="00840352">
        <w:rPr>
          <w:sz w:val="22"/>
          <w:szCs w:val="22"/>
        </w:rPr>
        <w:t>Reglamento (</w:t>
      </w:r>
      <w:r>
        <w:rPr>
          <w:sz w:val="22"/>
          <w:szCs w:val="22"/>
        </w:rPr>
        <w:t>UE</w:t>
      </w:r>
      <w:r w:rsidRPr="00840352">
        <w:rPr>
          <w:sz w:val="22"/>
          <w:szCs w:val="22"/>
        </w:rPr>
        <w:t xml:space="preserve">) </w:t>
      </w:r>
      <w:r>
        <w:rPr>
          <w:sz w:val="22"/>
          <w:szCs w:val="22"/>
        </w:rPr>
        <w:t>11</w:t>
      </w:r>
      <w:r w:rsidRPr="00840352">
        <w:rPr>
          <w:sz w:val="22"/>
          <w:szCs w:val="22"/>
        </w:rPr>
        <w:t>5</w:t>
      </w:r>
      <w:r>
        <w:rPr>
          <w:sz w:val="22"/>
          <w:szCs w:val="22"/>
        </w:rPr>
        <w:t>1</w:t>
      </w:r>
      <w:r w:rsidRPr="00840352">
        <w:rPr>
          <w:sz w:val="22"/>
          <w:szCs w:val="22"/>
        </w:rPr>
        <w:t>/20</w:t>
      </w:r>
      <w:r>
        <w:rPr>
          <w:sz w:val="22"/>
          <w:szCs w:val="22"/>
        </w:rPr>
        <w:t>12</w:t>
      </w:r>
      <w:r w:rsidRPr="00840352">
        <w:rPr>
          <w:sz w:val="22"/>
          <w:szCs w:val="22"/>
        </w:rPr>
        <w:t xml:space="preserve">: la verificación del cumplimiento de los requisitos establecidos en el Pliego de Condiciones antes de la comercialización del producto. Este objetivo se materializa en la verificación del cumplimiento de los requisitos del pliego de condiciones de los operadores definidos como universo. </w:t>
      </w:r>
    </w:p>
    <w:p w:rsidR="0003438D" w:rsidRDefault="0003438D" w:rsidP="0003438D">
      <w:pPr>
        <w:jc w:val="both"/>
        <w:rPr>
          <w:rFonts w:ascii="Verdana" w:hAnsi="Verdana" w:cs="Arial"/>
          <w:sz w:val="22"/>
          <w:szCs w:val="22"/>
        </w:rPr>
      </w:pPr>
    </w:p>
    <w:p w:rsidR="0003438D" w:rsidRDefault="0003438D" w:rsidP="0003438D">
      <w:pPr>
        <w:jc w:val="both"/>
        <w:rPr>
          <w:rFonts w:ascii="Verdana" w:hAnsi="Verdana" w:cs="Arial"/>
          <w:b/>
          <w:sz w:val="22"/>
          <w:szCs w:val="22"/>
        </w:rPr>
      </w:pPr>
      <w:r>
        <w:rPr>
          <w:rFonts w:ascii="Verdana" w:hAnsi="Verdana" w:cs="Arial"/>
          <w:b/>
          <w:sz w:val="22"/>
          <w:szCs w:val="22"/>
        </w:rPr>
        <w:t>INTRODUCCIÓN SOBRE LA EJECUCIÓN DEL PROGRAMA: ESTRUCTURA DE LA GESTIÓN DEL CONTROL</w:t>
      </w:r>
    </w:p>
    <w:p w:rsidR="0003438D" w:rsidRDefault="0003438D" w:rsidP="0003438D">
      <w:pPr>
        <w:jc w:val="both"/>
        <w:rPr>
          <w:rFonts w:ascii="Verdana" w:hAnsi="Verdana" w:cs="Arial"/>
          <w:sz w:val="22"/>
          <w:szCs w:val="22"/>
        </w:rPr>
      </w:pPr>
    </w:p>
    <w:p w:rsidR="0003438D" w:rsidRDefault="0003438D" w:rsidP="0003438D">
      <w:pPr>
        <w:jc w:val="both"/>
        <w:rPr>
          <w:rFonts w:ascii="Verdana" w:hAnsi="Verdana" w:cs="Arial"/>
          <w:sz w:val="22"/>
          <w:szCs w:val="22"/>
        </w:rPr>
      </w:pPr>
      <w:r>
        <w:rPr>
          <w:rFonts w:ascii="Verdana" w:hAnsi="Verdana" w:cs="Arial"/>
          <w:sz w:val="22"/>
          <w:szCs w:val="22"/>
        </w:rPr>
        <w:t xml:space="preserve">Tanto en el Subprograma A como en el Subprograma B, la </w:t>
      </w:r>
      <w:r w:rsidRPr="00840352">
        <w:rPr>
          <w:rFonts w:ascii="Verdana" w:hAnsi="Verdana" w:cs="Arial"/>
          <w:sz w:val="22"/>
          <w:szCs w:val="22"/>
        </w:rPr>
        <w:t xml:space="preserve">realización de la verificación del cumplimiento del pliego de condiciones </w:t>
      </w:r>
      <w:r>
        <w:rPr>
          <w:rFonts w:ascii="Verdana" w:hAnsi="Verdana" w:cs="Arial"/>
          <w:sz w:val="22"/>
          <w:szCs w:val="22"/>
        </w:rPr>
        <w:t xml:space="preserve">es realizada </w:t>
      </w:r>
      <w:r w:rsidRPr="00840352">
        <w:rPr>
          <w:rFonts w:ascii="Verdana" w:hAnsi="Verdana" w:cs="Arial"/>
          <w:sz w:val="22"/>
          <w:szCs w:val="22"/>
        </w:rPr>
        <w:t xml:space="preserve">por la autoridad competente o los organismos de control en los que ésta </w:t>
      </w:r>
      <w:r>
        <w:rPr>
          <w:rFonts w:ascii="Verdana" w:hAnsi="Verdana" w:cs="Arial"/>
          <w:sz w:val="22"/>
          <w:szCs w:val="22"/>
        </w:rPr>
        <w:t xml:space="preserve">haya delegado, de acuerdo con </w:t>
      </w:r>
      <w:r w:rsidRPr="00840352">
        <w:rPr>
          <w:rFonts w:ascii="Verdana" w:hAnsi="Verdana" w:cs="Arial"/>
          <w:sz w:val="22"/>
          <w:szCs w:val="22"/>
        </w:rPr>
        <w:t xml:space="preserve">lo establecido en </w:t>
      </w:r>
      <w:r w:rsidR="00114E19">
        <w:rPr>
          <w:rFonts w:ascii="Verdana" w:hAnsi="Verdana" w:cs="Arial"/>
          <w:sz w:val="22"/>
          <w:szCs w:val="22"/>
        </w:rPr>
        <w:t>el</w:t>
      </w:r>
      <w:r>
        <w:rPr>
          <w:rFonts w:ascii="Verdana" w:hAnsi="Verdana" w:cs="Arial"/>
          <w:sz w:val="22"/>
          <w:szCs w:val="22"/>
        </w:rPr>
        <w:t xml:space="preserve"> artículo 37 del Reglamento (UE) 1151/2012 ya mencionado.</w:t>
      </w:r>
    </w:p>
    <w:p w:rsidR="0003438D" w:rsidRDefault="0003438D" w:rsidP="0003438D">
      <w:pPr>
        <w:jc w:val="both"/>
        <w:rPr>
          <w:rFonts w:ascii="Verdana" w:hAnsi="Verdana" w:cs="Arial"/>
          <w:sz w:val="22"/>
          <w:szCs w:val="22"/>
        </w:rPr>
      </w:pPr>
      <w:r>
        <w:rPr>
          <w:rFonts w:ascii="Verdana" w:hAnsi="Verdana" w:cs="Arial"/>
          <w:sz w:val="22"/>
          <w:szCs w:val="22"/>
        </w:rPr>
        <w:t>En el caso del Subprograma A cuando la zona geográfica abarca el territorio de más de una Comunidad Autónoma la autoridad competente es el Ministerio de Agricultura</w:t>
      </w:r>
      <w:r w:rsidR="00DE6A9A">
        <w:rPr>
          <w:rFonts w:ascii="Verdana" w:hAnsi="Verdana" w:cs="Arial"/>
          <w:sz w:val="22"/>
          <w:szCs w:val="22"/>
        </w:rPr>
        <w:t>,</w:t>
      </w:r>
      <w:r w:rsidR="00FA7AEF">
        <w:rPr>
          <w:rFonts w:ascii="Verdana" w:hAnsi="Verdana" w:cs="Arial"/>
          <w:sz w:val="22"/>
          <w:szCs w:val="22"/>
        </w:rPr>
        <w:t xml:space="preserve"> </w:t>
      </w:r>
      <w:r>
        <w:rPr>
          <w:rFonts w:ascii="Verdana" w:hAnsi="Verdana" w:cs="Arial"/>
          <w:sz w:val="22"/>
          <w:szCs w:val="22"/>
        </w:rPr>
        <w:t>Pesca</w:t>
      </w:r>
      <w:r w:rsidR="00DE6A9A">
        <w:rPr>
          <w:rFonts w:ascii="Verdana" w:hAnsi="Verdana" w:cs="Arial"/>
          <w:sz w:val="22"/>
          <w:szCs w:val="22"/>
        </w:rPr>
        <w:t xml:space="preserve"> y</w:t>
      </w:r>
      <w:r>
        <w:rPr>
          <w:rFonts w:ascii="Verdana" w:hAnsi="Verdana" w:cs="Arial"/>
          <w:sz w:val="22"/>
          <w:szCs w:val="22"/>
        </w:rPr>
        <w:t xml:space="preserve"> Alimentación.</w:t>
      </w:r>
    </w:p>
    <w:p w:rsidR="0003438D" w:rsidRDefault="0003438D" w:rsidP="0003438D">
      <w:pPr>
        <w:jc w:val="both"/>
        <w:rPr>
          <w:rFonts w:ascii="Verdana" w:hAnsi="Verdana" w:cs="Arial"/>
          <w:sz w:val="22"/>
          <w:szCs w:val="22"/>
        </w:rPr>
      </w:pPr>
      <w:r>
        <w:rPr>
          <w:rFonts w:ascii="Verdana" w:hAnsi="Verdana" w:cs="Arial"/>
          <w:sz w:val="22"/>
          <w:szCs w:val="22"/>
        </w:rPr>
        <w:t xml:space="preserve">Estas autoridades u organismos </w:t>
      </w:r>
      <w:r w:rsidR="00FA7AEF">
        <w:rPr>
          <w:rFonts w:ascii="Verdana" w:hAnsi="Verdana" w:cs="Arial"/>
          <w:sz w:val="22"/>
          <w:szCs w:val="22"/>
        </w:rPr>
        <w:t>son los siguientes:</w:t>
      </w:r>
    </w:p>
    <w:p w:rsidR="00FA7AEF" w:rsidRDefault="00FA7AEF" w:rsidP="0003438D">
      <w:pPr>
        <w:jc w:val="both"/>
        <w:rPr>
          <w:rFonts w:ascii="Verdana" w:hAnsi="Verdana" w:cs="Arial"/>
          <w:sz w:val="22"/>
          <w:szCs w:val="22"/>
        </w:rPr>
      </w:pPr>
    </w:p>
    <w:p w:rsidR="00FA7AEF" w:rsidRDefault="00FA7AEF" w:rsidP="0003438D">
      <w:pPr>
        <w:jc w:val="both"/>
        <w:rPr>
          <w:rFonts w:ascii="Verdana" w:hAnsi="Verdana" w:cs="Arial"/>
          <w:color w:val="000000"/>
          <w:sz w:val="24"/>
          <w:szCs w:val="24"/>
        </w:rPr>
      </w:pPr>
    </w:p>
    <w:p w:rsidR="00114E19" w:rsidRDefault="00114E19" w:rsidP="0003438D">
      <w:pPr>
        <w:jc w:val="both"/>
        <w:rPr>
          <w:rFonts w:ascii="Verdana" w:hAnsi="Verdana" w:cs="Arial"/>
          <w:color w:val="000000"/>
          <w:sz w:val="24"/>
          <w:szCs w:val="24"/>
        </w:rPr>
      </w:pPr>
      <w:r>
        <w:rPr>
          <w:rFonts w:ascii="Verdana" w:hAnsi="Verdana" w:cs="Arial"/>
          <w:color w:val="000000"/>
          <w:sz w:val="24"/>
          <w:szCs w:val="24"/>
        </w:rPr>
        <w:t>Autoridades competentes:</w:t>
      </w:r>
    </w:p>
    <w:bookmarkStart w:id="0" w:name="_MON_1717844603"/>
    <w:bookmarkEnd w:id="0"/>
    <w:p w:rsidR="00114E19" w:rsidRDefault="00F363D1" w:rsidP="0003438D">
      <w:pPr>
        <w:jc w:val="both"/>
      </w:pPr>
      <w:r>
        <w:object w:dxaOrig="1543"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79.2pt;height:50.4pt" o:ole="">
            <v:imagedata r:id="rId8" o:title=""/>
          </v:shape>
          <o:OLEObject Type="Embed" ProgID="Word.Document.12" ShapeID="_x0000_i1035" DrawAspect="Icon" ObjectID="_1717844925" r:id="rId9">
            <o:FieldCodes>\s</o:FieldCodes>
          </o:OLEObject>
        </w:object>
      </w:r>
      <w:bookmarkStart w:id="1" w:name="_MON_1717844641"/>
      <w:bookmarkEnd w:id="1"/>
      <w:r>
        <w:object w:dxaOrig="1543" w:dyaOrig="991">
          <v:shape id="_x0000_i1036" type="#_x0000_t75" style="width:79.2pt;height:50.4pt" o:ole="">
            <v:imagedata r:id="rId10" o:title=""/>
          </v:shape>
          <o:OLEObject Type="Embed" ProgID="Word.Document.12" ShapeID="_x0000_i1036" DrawAspect="Icon" ObjectID="_1717844926" r:id="rId11">
            <o:FieldCodes>\s</o:FieldCodes>
          </o:OLEObject>
        </w:object>
      </w:r>
      <w:bookmarkStart w:id="2" w:name="_MON_1717844696"/>
      <w:bookmarkEnd w:id="2"/>
      <w:r>
        <w:object w:dxaOrig="1543" w:dyaOrig="991">
          <v:shape id="_x0000_i1037" type="#_x0000_t75" style="width:79.2pt;height:50.4pt" o:ole="">
            <v:imagedata r:id="rId12" o:title=""/>
          </v:shape>
          <o:OLEObject Type="Embed" ProgID="Word.Document.12" ShapeID="_x0000_i1037" DrawAspect="Icon" ObjectID="_1717844927" r:id="rId13">
            <o:FieldCodes>\s</o:FieldCodes>
          </o:OLEObject>
        </w:object>
      </w:r>
    </w:p>
    <w:p w:rsidR="00114E19" w:rsidRDefault="00114E19" w:rsidP="0003438D">
      <w:pPr>
        <w:jc w:val="both"/>
      </w:pPr>
    </w:p>
    <w:p w:rsidR="00114E19" w:rsidRDefault="00114E19" w:rsidP="0003438D">
      <w:pPr>
        <w:jc w:val="both"/>
        <w:rPr>
          <w:rFonts w:ascii="Verdana" w:hAnsi="Verdana"/>
          <w:sz w:val="22"/>
          <w:szCs w:val="22"/>
        </w:rPr>
      </w:pPr>
      <w:r w:rsidRPr="00AB076E">
        <w:rPr>
          <w:rFonts w:ascii="Verdana" w:hAnsi="Verdana"/>
          <w:sz w:val="22"/>
          <w:szCs w:val="22"/>
        </w:rPr>
        <w:t>Organismos de control</w:t>
      </w:r>
      <w:r>
        <w:rPr>
          <w:rFonts w:ascii="Verdana" w:hAnsi="Verdana"/>
          <w:sz w:val="22"/>
          <w:szCs w:val="22"/>
        </w:rPr>
        <w:t>:</w:t>
      </w:r>
    </w:p>
    <w:bookmarkStart w:id="3" w:name="_MON_1717844742"/>
    <w:bookmarkEnd w:id="3"/>
    <w:p w:rsidR="00114E19" w:rsidRPr="00AB076E" w:rsidRDefault="00F363D1" w:rsidP="0003438D">
      <w:pPr>
        <w:jc w:val="both"/>
        <w:rPr>
          <w:rFonts w:ascii="Verdana" w:hAnsi="Verdana"/>
          <w:sz w:val="22"/>
          <w:szCs w:val="22"/>
        </w:rPr>
      </w:pPr>
      <w:r>
        <w:object w:dxaOrig="1543" w:dyaOrig="991">
          <v:shape id="_x0000_i1041" type="#_x0000_t75" style="width:79.2pt;height:50.4pt" o:ole="">
            <v:imagedata r:id="rId14" o:title=""/>
          </v:shape>
          <o:OLEObject Type="Embed" ProgID="Word.Document.12" ShapeID="_x0000_i1041" DrawAspect="Icon" ObjectID="_1717844928" r:id="rId15">
            <o:FieldCodes>\s</o:FieldCodes>
          </o:OLEObject>
        </w:object>
      </w:r>
      <w:bookmarkStart w:id="4" w:name="_MON_1717844777"/>
      <w:bookmarkEnd w:id="4"/>
      <w:r>
        <w:object w:dxaOrig="1543" w:dyaOrig="991">
          <v:shape id="_x0000_i1042" type="#_x0000_t75" style="width:79.2pt;height:50.4pt" o:ole="">
            <v:imagedata r:id="rId16" o:title=""/>
          </v:shape>
          <o:OLEObject Type="Embed" ProgID="Word.Document.12" ShapeID="_x0000_i1042" DrawAspect="Icon" ObjectID="_1717844929" r:id="rId17">
            <o:FieldCodes>\s</o:FieldCodes>
          </o:OLEObject>
        </w:object>
      </w:r>
      <w:bookmarkStart w:id="5" w:name="_GoBack"/>
      <w:bookmarkStart w:id="6" w:name="_MON_1717844818"/>
      <w:bookmarkEnd w:id="6"/>
      <w:r>
        <w:object w:dxaOrig="1543" w:dyaOrig="991">
          <v:shape id="_x0000_i1043" type="#_x0000_t75" style="width:79.2pt;height:50.4pt" o:ole="">
            <v:imagedata r:id="rId18" o:title=""/>
          </v:shape>
          <o:OLEObject Type="Embed" ProgID="Word.Document.12" ShapeID="_x0000_i1043" DrawAspect="Icon" ObjectID="_1717844930" r:id="rId19">
            <o:FieldCodes>\s</o:FieldCodes>
          </o:OLEObject>
        </w:object>
      </w:r>
      <w:bookmarkEnd w:id="5"/>
    </w:p>
    <w:p w:rsidR="00114E19" w:rsidRDefault="00114E19" w:rsidP="0003438D">
      <w:pPr>
        <w:jc w:val="both"/>
        <w:rPr>
          <w:rFonts w:ascii="Verdana" w:hAnsi="Verdana" w:cs="Arial"/>
          <w:sz w:val="22"/>
          <w:szCs w:val="22"/>
        </w:rPr>
      </w:pPr>
    </w:p>
    <w:p w:rsidR="0003438D" w:rsidRDefault="0003438D" w:rsidP="0003438D">
      <w:pPr>
        <w:jc w:val="both"/>
        <w:rPr>
          <w:rStyle w:val="Hipervnculo"/>
          <w:rFonts w:ascii="Verdana" w:hAnsi="Verdana" w:cs="Arial"/>
          <w:sz w:val="22"/>
          <w:szCs w:val="22"/>
        </w:rPr>
      </w:pPr>
    </w:p>
    <w:p w:rsidR="0003438D" w:rsidRDefault="0003438D" w:rsidP="0003438D">
      <w:pPr>
        <w:jc w:val="both"/>
        <w:rPr>
          <w:rStyle w:val="Hipervnculo"/>
          <w:rFonts w:ascii="Verdana" w:hAnsi="Verdana" w:cs="Arial"/>
          <w:b/>
          <w:color w:val="auto"/>
          <w:sz w:val="22"/>
          <w:szCs w:val="22"/>
          <w:u w:val="none"/>
        </w:rPr>
      </w:pPr>
      <w:r w:rsidRPr="00C80A62">
        <w:rPr>
          <w:rStyle w:val="Hipervnculo"/>
          <w:rFonts w:ascii="Verdana" w:hAnsi="Verdana" w:cs="Arial"/>
          <w:b/>
          <w:color w:val="auto"/>
          <w:sz w:val="22"/>
          <w:szCs w:val="22"/>
          <w:u w:val="none"/>
        </w:rPr>
        <w:t xml:space="preserve">UNIVERSO </w:t>
      </w:r>
      <w:r>
        <w:rPr>
          <w:rStyle w:val="Hipervnculo"/>
          <w:rFonts w:ascii="Verdana" w:hAnsi="Verdana" w:cs="Arial"/>
          <w:b/>
          <w:color w:val="auto"/>
          <w:sz w:val="22"/>
          <w:szCs w:val="22"/>
          <w:u w:val="none"/>
        </w:rPr>
        <w:t xml:space="preserve">POTENCIAL </w:t>
      </w:r>
      <w:r w:rsidRPr="00C80A62">
        <w:rPr>
          <w:rStyle w:val="Hipervnculo"/>
          <w:rFonts w:ascii="Verdana" w:hAnsi="Verdana" w:cs="Arial"/>
          <w:b/>
          <w:color w:val="auto"/>
          <w:sz w:val="22"/>
          <w:szCs w:val="22"/>
          <w:u w:val="none"/>
        </w:rPr>
        <w:t>AL QUE SE DIRIGE EL CONTROL</w:t>
      </w:r>
      <w:r>
        <w:rPr>
          <w:rStyle w:val="Hipervnculo"/>
          <w:rFonts w:ascii="Verdana" w:hAnsi="Verdana" w:cs="Arial"/>
          <w:b/>
          <w:color w:val="auto"/>
          <w:sz w:val="22"/>
          <w:szCs w:val="22"/>
          <w:u w:val="none"/>
        </w:rPr>
        <w:t>. CAPACIDAD DE CONTROL.</w:t>
      </w:r>
    </w:p>
    <w:p w:rsidR="0003438D" w:rsidRDefault="0003438D" w:rsidP="0003438D">
      <w:pPr>
        <w:jc w:val="both"/>
        <w:rPr>
          <w:rStyle w:val="Hipervnculo"/>
          <w:rFonts w:ascii="Verdana" w:hAnsi="Verdana" w:cs="Arial"/>
          <w:b/>
          <w:color w:val="auto"/>
          <w:sz w:val="22"/>
          <w:szCs w:val="22"/>
          <w:u w:val="none"/>
        </w:rPr>
      </w:pPr>
    </w:p>
    <w:p w:rsidR="0003438D" w:rsidRDefault="0003438D" w:rsidP="0003438D">
      <w:pPr>
        <w:jc w:val="both"/>
        <w:rPr>
          <w:rStyle w:val="Hipervnculo"/>
          <w:rFonts w:ascii="Verdana" w:hAnsi="Verdana" w:cs="Arial"/>
          <w:color w:val="auto"/>
          <w:sz w:val="22"/>
          <w:szCs w:val="22"/>
          <w:u w:val="none"/>
        </w:rPr>
      </w:pPr>
      <w:r w:rsidRPr="009D3A87">
        <w:rPr>
          <w:rStyle w:val="Hipervnculo"/>
          <w:rFonts w:ascii="Verdana" w:hAnsi="Verdana" w:cs="Arial"/>
          <w:color w:val="auto"/>
          <w:sz w:val="22"/>
          <w:szCs w:val="22"/>
          <w:u w:val="none"/>
        </w:rPr>
        <w:t>El universo potencial se encuentra explicado en la introducción</w:t>
      </w:r>
      <w:r>
        <w:rPr>
          <w:rStyle w:val="Hipervnculo"/>
          <w:rFonts w:ascii="Verdana" w:hAnsi="Verdana" w:cs="Arial"/>
          <w:color w:val="auto"/>
          <w:sz w:val="22"/>
          <w:szCs w:val="22"/>
          <w:u w:val="none"/>
        </w:rPr>
        <w:t xml:space="preserve">. </w:t>
      </w:r>
    </w:p>
    <w:p w:rsidR="0003438D" w:rsidRDefault="0003438D" w:rsidP="0003438D">
      <w:pPr>
        <w:jc w:val="both"/>
        <w:rPr>
          <w:rStyle w:val="Hipervnculo"/>
          <w:rFonts w:ascii="Verdana" w:hAnsi="Verdana" w:cs="Arial"/>
          <w:color w:val="auto"/>
          <w:sz w:val="22"/>
          <w:szCs w:val="22"/>
          <w:u w:val="none"/>
        </w:rPr>
      </w:pPr>
      <w:r>
        <w:rPr>
          <w:rStyle w:val="Hipervnculo"/>
          <w:rFonts w:ascii="Verdana" w:hAnsi="Verdana" w:cs="Arial"/>
          <w:color w:val="auto"/>
          <w:sz w:val="22"/>
          <w:szCs w:val="22"/>
          <w:u w:val="none"/>
        </w:rPr>
        <w:t>La capacidad de control se basa en los recursos humanos que se dedican al control del presente programa</w:t>
      </w:r>
      <w:r w:rsidR="00CA0DCF">
        <w:rPr>
          <w:rStyle w:val="Hipervnculo"/>
          <w:rFonts w:ascii="Verdana" w:hAnsi="Verdana" w:cs="Arial"/>
          <w:color w:val="auto"/>
          <w:sz w:val="22"/>
          <w:szCs w:val="22"/>
          <w:u w:val="none"/>
        </w:rPr>
        <w:t>.</w:t>
      </w:r>
    </w:p>
    <w:p w:rsidR="00FE26DC" w:rsidRDefault="00FE26DC" w:rsidP="0003438D">
      <w:pPr>
        <w:jc w:val="both"/>
        <w:rPr>
          <w:rStyle w:val="Hipervnculo"/>
          <w:rFonts w:ascii="Verdana" w:hAnsi="Verdana" w:cs="Arial"/>
          <w:color w:val="auto"/>
          <w:sz w:val="22"/>
          <w:szCs w:val="22"/>
          <w:u w:val="none"/>
        </w:rPr>
      </w:pPr>
    </w:p>
    <w:p w:rsidR="00DE6A9A" w:rsidRDefault="00DE6A9A" w:rsidP="0003438D">
      <w:pPr>
        <w:jc w:val="both"/>
        <w:rPr>
          <w:rStyle w:val="Hipervnculo"/>
          <w:rFonts w:ascii="Verdana" w:hAnsi="Verdana" w:cs="Arial"/>
          <w:color w:val="auto"/>
          <w:sz w:val="22"/>
          <w:szCs w:val="22"/>
          <w:u w:val="none"/>
        </w:rPr>
      </w:pPr>
    </w:p>
    <w:p w:rsidR="0003438D" w:rsidRDefault="0003438D" w:rsidP="0003438D">
      <w:pPr>
        <w:jc w:val="both"/>
        <w:rPr>
          <w:rStyle w:val="Hipervnculo"/>
          <w:rFonts w:ascii="Verdana" w:hAnsi="Verdana" w:cs="Arial"/>
          <w:color w:val="auto"/>
          <w:sz w:val="22"/>
          <w:szCs w:val="22"/>
          <w:u w:val="none"/>
        </w:rPr>
      </w:pPr>
    </w:p>
    <w:p w:rsidR="0003438D" w:rsidRPr="009D3A87" w:rsidRDefault="00F363D1" w:rsidP="0003438D">
      <w:pPr>
        <w:jc w:val="both"/>
        <w:rPr>
          <w:rStyle w:val="Hipervnculo"/>
          <w:rFonts w:ascii="Verdana" w:hAnsi="Verdana" w:cs="Arial"/>
          <w:color w:val="auto"/>
          <w:sz w:val="22"/>
          <w:szCs w:val="22"/>
          <w:u w:val="none"/>
        </w:rPr>
      </w:pPr>
      <w:r>
        <w:rPr>
          <w:rFonts w:ascii="Verdana" w:hAnsi="Verdana"/>
          <w:sz w:val="24"/>
          <w:szCs w:val="24"/>
        </w:rPr>
        <w:object w:dxaOrig="1376" w:dyaOrig="899">
          <v:shape id="_x0000_i1057" type="#_x0000_t75" style="width:64.8pt;height:43.2pt" o:ole="">
            <v:imagedata r:id="rId20" o:title=""/>
          </v:shape>
          <o:OLEObject Type="Embed" ProgID="Excel.Sheet.12" ShapeID="_x0000_i1057" DrawAspect="Icon" ObjectID="_1717844931" r:id="rId21"/>
        </w:object>
      </w:r>
    </w:p>
    <w:p w:rsidR="00AE2B74" w:rsidRDefault="00AE2B74" w:rsidP="007A063B">
      <w:pPr>
        <w:jc w:val="both"/>
        <w:rPr>
          <w:rFonts w:ascii="Verdana" w:hAnsi="Verdana" w:cs="Arial"/>
          <w:sz w:val="22"/>
          <w:szCs w:val="22"/>
        </w:rPr>
      </w:pPr>
    </w:p>
    <w:p w:rsidR="00AE2B74" w:rsidRDefault="00AE2B74" w:rsidP="007A063B">
      <w:pPr>
        <w:jc w:val="both"/>
        <w:rPr>
          <w:rFonts w:ascii="Verdana" w:hAnsi="Verdana" w:cs="Arial"/>
          <w:b/>
          <w:sz w:val="22"/>
          <w:szCs w:val="22"/>
        </w:rPr>
      </w:pPr>
      <w:r w:rsidRPr="00F77C14">
        <w:rPr>
          <w:rFonts w:ascii="Verdana" w:hAnsi="Verdana" w:cs="Arial"/>
          <w:b/>
          <w:sz w:val="22"/>
          <w:szCs w:val="22"/>
        </w:rPr>
        <w:t xml:space="preserve">FORMACIÓN </w:t>
      </w:r>
      <w:r w:rsidR="009D3A87" w:rsidRPr="00F77C14">
        <w:rPr>
          <w:rFonts w:ascii="Verdana" w:hAnsi="Verdana" w:cs="Arial"/>
          <w:b/>
          <w:sz w:val="22"/>
          <w:szCs w:val="22"/>
        </w:rPr>
        <w:t xml:space="preserve">ESPECÍFICA </w:t>
      </w:r>
      <w:r w:rsidRPr="00F77C14">
        <w:rPr>
          <w:rFonts w:ascii="Verdana" w:hAnsi="Verdana" w:cs="Arial"/>
          <w:b/>
          <w:sz w:val="22"/>
          <w:szCs w:val="22"/>
        </w:rPr>
        <w:t>DEL PERSONAL ENCARGADO DE LOS CONTROLES.</w:t>
      </w:r>
    </w:p>
    <w:p w:rsidR="001E0C63" w:rsidRDefault="001E0C63" w:rsidP="007A063B">
      <w:pPr>
        <w:jc w:val="both"/>
        <w:rPr>
          <w:rFonts w:ascii="Verdana" w:hAnsi="Verdana" w:cs="Arial"/>
          <w:b/>
          <w:sz w:val="22"/>
          <w:szCs w:val="22"/>
        </w:rPr>
      </w:pPr>
    </w:p>
    <w:tbl>
      <w:tblPr>
        <w:tblStyle w:val="Tablaconcuadrcula"/>
        <w:tblW w:w="9200" w:type="dxa"/>
        <w:tblLayout w:type="fixed"/>
        <w:tblLook w:val="04A0" w:firstRow="1" w:lastRow="0" w:firstColumn="1" w:lastColumn="0" w:noHBand="0" w:noVBand="1"/>
      </w:tblPr>
      <w:tblGrid>
        <w:gridCol w:w="1555"/>
        <w:gridCol w:w="567"/>
        <w:gridCol w:w="5074"/>
        <w:gridCol w:w="1277"/>
        <w:gridCol w:w="727"/>
      </w:tblGrid>
      <w:tr w:rsidR="00F77C14" w:rsidTr="00D83D94">
        <w:tc>
          <w:tcPr>
            <w:tcW w:w="1555" w:type="dxa"/>
          </w:tcPr>
          <w:p w:rsidR="00F77C14" w:rsidRPr="00827D69" w:rsidRDefault="00F77C14" w:rsidP="00F77C14">
            <w:pPr>
              <w:jc w:val="center"/>
              <w:rPr>
                <w:b/>
                <w:u w:val="single"/>
              </w:rPr>
            </w:pPr>
            <w:r w:rsidRPr="00827D69">
              <w:rPr>
                <w:b/>
                <w:u w:val="single"/>
              </w:rPr>
              <w:t>Tipo de curso</w:t>
            </w:r>
          </w:p>
        </w:tc>
        <w:tc>
          <w:tcPr>
            <w:tcW w:w="567" w:type="dxa"/>
          </w:tcPr>
          <w:p w:rsidR="00F77C14" w:rsidRPr="00827D69" w:rsidRDefault="00F77C14" w:rsidP="00F77C14">
            <w:pPr>
              <w:jc w:val="center"/>
              <w:rPr>
                <w:b/>
                <w:u w:val="single"/>
              </w:rPr>
            </w:pPr>
            <w:r w:rsidRPr="00827D69">
              <w:rPr>
                <w:b/>
                <w:u w:val="single"/>
              </w:rPr>
              <w:t>R/l</w:t>
            </w:r>
          </w:p>
        </w:tc>
        <w:tc>
          <w:tcPr>
            <w:tcW w:w="5074" w:type="dxa"/>
          </w:tcPr>
          <w:p w:rsidR="00F77C14" w:rsidRPr="00827D69" w:rsidRDefault="00F77C14" w:rsidP="00F77C14">
            <w:pPr>
              <w:jc w:val="center"/>
              <w:rPr>
                <w:b/>
                <w:u w:val="single"/>
              </w:rPr>
            </w:pPr>
            <w:r w:rsidRPr="00827D69">
              <w:rPr>
                <w:b/>
                <w:u w:val="single"/>
              </w:rPr>
              <w:t>Nombre curso</w:t>
            </w:r>
          </w:p>
        </w:tc>
        <w:tc>
          <w:tcPr>
            <w:tcW w:w="1277" w:type="dxa"/>
          </w:tcPr>
          <w:p w:rsidR="00F77C14" w:rsidRPr="00827D69" w:rsidRDefault="00F77C14" w:rsidP="00F77C14">
            <w:pPr>
              <w:jc w:val="center"/>
              <w:rPr>
                <w:b/>
                <w:u w:val="single"/>
              </w:rPr>
            </w:pPr>
            <w:r w:rsidRPr="00827D69">
              <w:rPr>
                <w:b/>
                <w:u w:val="single"/>
              </w:rPr>
              <w:t>Nº Asistentes</w:t>
            </w:r>
          </w:p>
        </w:tc>
        <w:tc>
          <w:tcPr>
            <w:tcW w:w="727" w:type="dxa"/>
          </w:tcPr>
          <w:p w:rsidR="00F77C14" w:rsidRPr="00827D69" w:rsidRDefault="00F77C14" w:rsidP="00F77C14">
            <w:pPr>
              <w:jc w:val="center"/>
              <w:rPr>
                <w:b/>
                <w:u w:val="single"/>
              </w:rPr>
            </w:pPr>
            <w:r w:rsidRPr="00827D69">
              <w:rPr>
                <w:b/>
                <w:u w:val="single"/>
              </w:rPr>
              <w:t>Nº horas</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MÓDULO ESPECÍFICO:</w:t>
            </w:r>
          </w:p>
          <w:p w:rsidR="00445913" w:rsidRPr="00445913" w:rsidRDefault="00445913" w:rsidP="00445913">
            <w:pPr>
              <w:autoSpaceDE w:val="0"/>
              <w:autoSpaceDN w:val="0"/>
              <w:adjustRightInd w:val="0"/>
            </w:pPr>
            <w:r w:rsidRPr="00445913">
              <w:t>Cualificación de técnicos en Producción</w:t>
            </w:r>
          </w:p>
          <w:p w:rsidR="00445913" w:rsidRPr="00445913" w:rsidRDefault="00445913" w:rsidP="00445913">
            <w:pPr>
              <w:autoSpaceDE w:val="0"/>
              <w:autoSpaceDN w:val="0"/>
              <w:adjustRightInd w:val="0"/>
            </w:pPr>
            <w:r w:rsidRPr="00445913">
              <w:t>Integrada de Olivar. IFAPA Venta del</w:t>
            </w:r>
          </w:p>
          <w:p w:rsidR="00445913" w:rsidRPr="00445913" w:rsidRDefault="00445913" w:rsidP="00445913">
            <w:pPr>
              <w:autoSpaceDE w:val="0"/>
              <w:autoSpaceDN w:val="0"/>
              <w:adjustRightInd w:val="0"/>
            </w:pPr>
            <w:r w:rsidRPr="00445913">
              <w:t xml:space="preserve">Llano. </w:t>
            </w:r>
            <w:proofErr w:type="spellStart"/>
            <w:r w:rsidRPr="00445913">
              <w:t>Mengíbar</w:t>
            </w:r>
            <w:proofErr w:type="spellEnd"/>
            <w:r w:rsidRPr="00445913">
              <w:t xml:space="preserve"> (Jaén) 2015</w:t>
            </w:r>
          </w:p>
          <w:p w:rsidR="00445913" w:rsidRDefault="00445913" w:rsidP="00445913"/>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 xml:space="preserve">40 </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MÓDULO GENÉRICO: Cualificación</w:t>
            </w:r>
          </w:p>
          <w:p w:rsidR="00445913" w:rsidRPr="00445913" w:rsidRDefault="00445913" w:rsidP="00445913">
            <w:pPr>
              <w:autoSpaceDE w:val="0"/>
              <w:autoSpaceDN w:val="0"/>
              <w:adjustRightInd w:val="0"/>
            </w:pPr>
            <w:r w:rsidRPr="00445913">
              <w:t>de técnicos en Producción Integrada de</w:t>
            </w:r>
          </w:p>
          <w:p w:rsidR="00445913" w:rsidRPr="00445913" w:rsidRDefault="00445913" w:rsidP="00445913">
            <w:pPr>
              <w:autoSpaceDE w:val="0"/>
              <w:autoSpaceDN w:val="0"/>
              <w:adjustRightInd w:val="0"/>
            </w:pPr>
            <w:proofErr w:type="gramStart"/>
            <w:r w:rsidRPr="00445913">
              <w:t>productos</w:t>
            </w:r>
            <w:proofErr w:type="gramEnd"/>
            <w:r w:rsidRPr="00445913">
              <w:t xml:space="preserve"> agrícolas y ganaderos. IFAPA</w:t>
            </w:r>
          </w:p>
          <w:p w:rsidR="00445913" w:rsidRDefault="00445913" w:rsidP="00445913">
            <w:r w:rsidRPr="00445913">
              <w:t>La Mojonera (Almería) 2015</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40</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Organización de los Controles</w:t>
            </w:r>
          </w:p>
          <w:p w:rsidR="00445913" w:rsidRPr="00445913" w:rsidRDefault="00445913" w:rsidP="00445913">
            <w:pPr>
              <w:autoSpaceDE w:val="0"/>
              <w:autoSpaceDN w:val="0"/>
              <w:adjustRightInd w:val="0"/>
            </w:pPr>
            <w:r w:rsidRPr="00445913">
              <w:t>Oficiales en material de seguridad y</w:t>
            </w:r>
          </w:p>
          <w:p w:rsidR="00445913" w:rsidRPr="00445913" w:rsidRDefault="00445913" w:rsidP="00445913">
            <w:pPr>
              <w:autoSpaceDE w:val="0"/>
              <w:autoSpaceDN w:val="0"/>
              <w:adjustRightInd w:val="0"/>
            </w:pPr>
            <w:proofErr w:type="gramStart"/>
            <w:r w:rsidRPr="00445913">
              <w:t>calidad</w:t>
            </w:r>
            <w:proofErr w:type="gramEnd"/>
            <w:r w:rsidRPr="00445913">
              <w:t xml:space="preserve"> alimentaria. Fundación Idea.</w:t>
            </w:r>
          </w:p>
          <w:p w:rsidR="00445913" w:rsidRPr="00445913" w:rsidRDefault="00445913" w:rsidP="00445913">
            <w:pPr>
              <w:autoSpaceDE w:val="0"/>
              <w:autoSpaceDN w:val="0"/>
              <w:adjustRightInd w:val="0"/>
            </w:pPr>
            <w:r w:rsidRPr="00445913">
              <w:t>Financiado por el Fondo Social Europeo y</w:t>
            </w:r>
          </w:p>
          <w:p w:rsidR="00445913" w:rsidRPr="00445913" w:rsidRDefault="00445913" w:rsidP="00445913">
            <w:pPr>
              <w:autoSpaceDE w:val="0"/>
              <w:autoSpaceDN w:val="0"/>
              <w:adjustRightInd w:val="0"/>
            </w:pPr>
            <w:r w:rsidRPr="00445913">
              <w:t>Ministerio de Agricultura, Alimentación y</w:t>
            </w:r>
          </w:p>
          <w:p w:rsidR="00445913" w:rsidRDefault="00445913" w:rsidP="00445913">
            <w:r w:rsidRPr="00445913">
              <w:t>Medio Ambiente (2014)</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30</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oficial BRC-</w:t>
            </w:r>
            <w:proofErr w:type="spellStart"/>
            <w:r w:rsidRPr="00445913">
              <w:t>Issue</w:t>
            </w:r>
            <w:proofErr w:type="spellEnd"/>
            <w:r w:rsidRPr="00445913">
              <w:t xml:space="preserve"> 6: Global</w:t>
            </w:r>
          </w:p>
          <w:p w:rsidR="00445913" w:rsidRPr="00445913" w:rsidRDefault="00445913" w:rsidP="00445913">
            <w:pPr>
              <w:autoSpaceDE w:val="0"/>
              <w:autoSpaceDN w:val="0"/>
              <w:adjustRightInd w:val="0"/>
            </w:pPr>
            <w:r w:rsidRPr="00445913">
              <w:t xml:space="preserve">Standard </w:t>
            </w:r>
            <w:proofErr w:type="spellStart"/>
            <w:r w:rsidRPr="00445913">
              <w:t>for</w:t>
            </w:r>
            <w:proofErr w:type="spellEnd"/>
            <w:r w:rsidRPr="00445913">
              <w:t xml:space="preserve"> </w:t>
            </w:r>
            <w:proofErr w:type="spellStart"/>
            <w:r w:rsidRPr="00445913">
              <w:t>Food</w:t>
            </w:r>
            <w:proofErr w:type="spellEnd"/>
            <w:r w:rsidRPr="00445913">
              <w:t xml:space="preserve"> Safety </w:t>
            </w:r>
            <w:proofErr w:type="spellStart"/>
            <w:r w:rsidRPr="00445913">
              <w:t>Issue</w:t>
            </w:r>
            <w:proofErr w:type="spellEnd"/>
            <w:r w:rsidRPr="00445913">
              <w:t xml:space="preserve"> 6 -</w:t>
            </w:r>
          </w:p>
          <w:p w:rsidR="00445913" w:rsidRPr="00445913" w:rsidRDefault="00445913" w:rsidP="00445913">
            <w:pPr>
              <w:autoSpaceDE w:val="0"/>
              <w:autoSpaceDN w:val="0"/>
              <w:adjustRightInd w:val="0"/>
            </w:pPr>
            <w:proofErr w:type="spellStart"/>
            <w:r w:rsidRPr="00445913">
              <w:t>Understanding</w:t>
            </w:r>
            <w:proofErr w:type="spellEnd"/>
            <w:r w:rsidRPr="00445913">
              <w:t xml:space="preserve"> </w:t>
            </w:r>
            <w:proofErr w:type="spellStart"/>
            <w:r w:rsidRPr="00445913">
              <w:t>the</w:t>
            </w:r>
            <w:proofErr w:type="spellEnd"/>
            <w:r w:rsidRPr="00445913">
              <w:t xml:space="preserve"> </w:t>
            </w:r>
            <w:proofErr w:type="spellStart"/>
            <w:r w:rsidRPr="00445913">
              <w:t>Requirements</w:t>
            </w:r>
            <w:proofErr w:type="spellEnd"/>
            <w:r w:rsidRPr="00445913">
              <w:t xml:space="preserve"> + Global</w:t>
            </w:r>
          </w:p>
          <w:p w:rsidR="00445913" w:rsidRPr="00445913" w:rsidRDefault="00445913" w:rsidP="00445913">
            <w:pPr>
              <w:autoSpaceDE w:val="0"/>
              <w:autoSpaceDN w:val="0"/>
              <w:adjustRightInd w:val="0"/>
            </w:pPr>
            <w:r w:rsidRPr="00445913">
              <w:t xml:space="preserve">Standard </w:t>
            </w:r>
            <w:proofErr w:type="spellStart"/>
            <w:r w:rsidRPr="00445913">
              <w:t>for</w:t>
            </w:r>
            <w:proofErr w:type="spellEnd"/>
            <w:r w:rsidRPr="00445913">
              <w:t xml:space="preserve"> </w:t>
            </w:r>
            <w:proofErr w:type="spellStart"/>
            <w:r w:rsidRPr="00445913">
              <w:t>Food</w:t>
            </w:r>
            <w:proofErr w:type="spellEnd"/>
            <w:r w:rsidRPr="00445913">
              <w:t xml:space="preserve"> Safety </w:t>
            </w:r>
            <w:proofErr w:type="spellStart"/>
            <w:r w:rsidRPr="00445913">
              <w:t>Issue</w:t>
            </w:r>
            <w:proofErr w:type="spellEnd"/>
            <w:r w:rsidRPr="00445913">
              <w:t xml:space="preserve"> 6 - </w:t>
            </w:r>
            <w:proofErr w:type="spellStart"/>
            <w:r w:rsidRPr="00445913">
              <w:t>Audit</w:t>
            </w:r>
            <w:proofErr w:type="spellEnd"/>
          </w:p>
          <w:p w:rsidR="00445913" w:rsidRPr="00445913" w:rsidRDefault="00445913" w:rsidP="00445913">
            <w:pPr>
              <w:autoSpaceDE w:val="0"/>
              <w:autoSpaceDN w:val="0"/>
              <w:adjustRightInd w:val="0"/>
            </w:pPr>
            <w:proofErr w:type="spellStart"/>
            <w:r w:rsidRPr="00445913">
              <w:t>Techniques</w:t>
            </w:r>
            <w:proofErr w:type="spellEnd"/>
            <w:r w:rsidRPr="00445913">
              <w:t xml:space="preserve"> &amp; </w:t>
            </w:r>
            <w:proofErr w:type="spellStart"/>
            <w:r w:rsidRPr="00445913">
              <w:t>Report</w:t>
            </w:r>
            <w:proofErr w:type="spellEnd"/>
            <w:r w:rsidRPr="00445913">
              <w:t xml:space="preserve"> </w:t>
            </w:r>
            <w:proofErr w:type="spellStart"/>
            <w:r w:rsidRPr="00445913">
              <w:t>Writing</w:t>
            </w:r>
            <w:proofErr w:type="spellEnd"/>
            <w:r w:rsidRPr="00445913">
              <w:t>. Presencial.</w:t>
            </w:r>
          </w:p>
          <w:p w:rsidR="00445913" w:rsidRDefault="00445913" w:rsidP="00445913">
            <w:proofErr w:type="spellStart"/>
            <w:r w:rsidRPr="00445913">
              <w:t>Applus</w:t>
            </w:r>
            <w:proofErr w:type="spellEnd"/>
            <w:r w:rsidRPr="00445913">
              <w:t xml:space="preserve"> </w:t>
            </w:r>
            <w:proofErr w:type="spellStart"/>
            <w:r w:rsidRPr="00445913">
              <w:t>certification</w:t>
            </w:r>
            <w:proofErr w:type="spellEnd"/>
            <w:r w:rsidRPr="00445913">
              <w:t xml:space="preserve"> (2014)</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40</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 xml:space="preserve">Curso MOOD </w:t>
            </w:r>
            <w:proofErr w:type="spellStart"/>
            <w:r w:rsidRPr="00445913">
              <w:t>Food</w:t>
            </w:r>
            <w:proofErr w:type="spellEnd"/>
            <w:r w:rsidRPr="00445913">
              <w:t xml:space="preserve"> </w:t>
            </w:r>
            <w:proofErr w:type="spellStart"/>
            <w:r w:rsidRPr="00445913">
              <w:t>Defense</w:t>
            </w:r>
            <w:proofErr w:type="spellEnd"/>
            <w:r w:rsidRPr="00445913">
              <w:t xml:space="preserve">: </w:t>
            </w:r>
            <w:proofErr w:type="spellStart"/>
            <w:r w:rsidRPr="00445913">
              <w:t>Biovigilancia</w:t>
            </w:r>
            <w:proofErr w:type="spellEnd"/>
          </w:p>
          <w:p w:rsidR="00445913" w:rsidRDefault="00445913" w:rsidP="00445913">
            <w:r w:rsidRPr="00445913">
              <w:t>Alimentaria. Universidad de Vic (2014)</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40</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auditores en materia de certificación</w:t>
            </w:r>
          </w:p>
          <w:p w:rsidR="00445913" w:rsidRPr="00445913" w:rsidRDefault="00445913" w:rsidP="00445913">
            <w:pPr>
              <w:autoSpaceDE w:val="0"/>
              <w:autoSpaceDN w:val="0"/>
              <w:adjustRightInd w:val="0"/>
            </w:pPr>
            <w:proofErr w:type="gramStart"/>
            <w:r w:rsidRPr="00445913">
              <w:t>de</w:t>
            </w:r>
            <w:proofErr w:type="gramEnd"/>
            <w:r w:rsidRPr="00445913">
              <w:t xml:space="preserve"> producto. (ISO17065:2012). Fundación</w:t>
            </w:r>
          </w:p>
          <w:p w:rsidR="00445913" w:rsidRDefault="00445913" w:rsidP="00445913">
            <w:r w:rsidRPr="00445913">
              <w:t>Idea (2013)</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60</w:t>
            </w:r>
          </w:p>
        </w:tc>
      </w:tr>
      <w:tr w:rsidR="00445913" w:rsidTr="00D83D94">
        <w:tc>
          <w:tcPr>
            <w:tcW w:w="1555" w:type="dxa"/>
          </w:tcPr>
          <w:p w:rsidR="00445913" w:rsidRPr="00464BC5"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 xml:space="preserve">Curso de auditor interno de </w:t>
            </w:r>
            <w:proofErr w:type="spellStart"/>
            <w:r w:rsidRPr="00445913">
              <w:t>Globalgap</w:t>
            </w:r>
            <w:proofErr w:type="spellEnd"/>
          </w:p>
          <w:p w:rsidR="00445913" w:rsidRDefault="00445913" w:rsidP="00445913">
            <w:r w:rsidRPr="00445913">
              <w:t xml:space="preserve">Vers. 4. </w:t>
            </w:r>
            <w:proofErr w:type="spellStart"/>
            <w:r w:rsidRPr="00445913">
              <w:t>Sygmacertificación</w:t>
            </w:r>
            <w:proofErr w:type="spellEnd"/>
            <w:r w:rsidRPr="00445913">
              <w:t>, S.L. (2013)</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60</w:t>
            </w:r>
          </w:p>
        </w:tc>
      </w:tr>
      <w:tr w:rsidR="00445913" w:rsidTr="00D83D94">
        <w:tc>
          <w:tcPr>
            <w:tcW w:w="1555" w:type="dxa"/>
          </w:tcPr>
          <w:p w:rsidR="00445913" w:rsidRDefault="00445913" w:rsidP="00445913"/>
        </w:tc>
        <w:tc>
          <w:tcPr>
            <w:tcW w:w="567" w:type="dxa"/>
            <w:vAlign w:val="center"/>
          </w:tcPr>
          <w:p w:rsidR="00445913" w:rsidRDefault="00445913" w:rsidP="00445913">
            <w:r w:rsidRPr="00445913">
              <w:t>I</w:t>
            </w:r>
          </w:p>
        </w:tc>
        <w:tc>
          <w:tcPr>
            <w:tcW w:w="5074" w:type="dxa"/>
            <w:vAlign w:val="center"/>
          </w:tcPr>
          <w:p w:rsidR="00445913" w:rsidRPr="00445913" w:rsidRDefault="00445913" w:rsidP="00445913">
            <w:pPr>
              <w:autoSpaceDE w:val="0"/>
              <w:autoSpaceDN w:val="0"/>
              <w:adjustRightInd w:val="0"/>
            </w:pPr>
            <w:r w:rsidRPr="00445913">
              <w:t xml:space="preserve">“Herramientas </w:t>
            </w:r>
            <w:proofErr w:type="spellStart"/>
            <w:r w:rsidRPr="00445913">
              <w:t>cualimétricas</w:t>
            </w:r>
            <w:proofErr w:type="spellEnd"/>
            <w:r w:rsidRPr="00445913">
              <w:t xml:space="preserve"> para la</w:t>
            </w:r>
          </w:p>
          <w:p w:rsidR="00445913" w:rsidRPr="00445913" w:rsidRDefault="00445913" w:rsidP="00445913">
            <w:pPr>
              <w:autoSpaceDE w:val="0"/>
              <w:autoSpaceDN w:val="0"/>
              <w:adjustRightInd w:val="0"/>
            </w:pPr>
            <w:proofErr w:type="gramStart"/>
            <w:r w:rsidRPr="00445913">
              <w:t>validación</w:t>
            </w:r>
            <w:proofErr w:type="gramEnd"/>
            <w:r w:rsidRPr="00445913">
              <w:t xml:space="preserve"> de procesos analíticos. II</w:t>
            </w:r>
          </w:p>
          <w:p w:rsidR="00445913" w:rsidRPr="00445913" w:rsidRDefault="00445913" w:rsidP="00445913">
            <w:pPr>
              <w:autoSpaceDE w:val="0"/>
              <w:autoSpaceDN w:val="0"/>
              <w:adjustRightInd w:val="0"/>
            </w:pPr>
            <w:r w:rsidRPr="00445913">
              <w:t>Edición”. Fundación empresa Universidad</w:t>
            </w:r>
          </w:p>
          <w:p w:rsidR="00445913" w:rsidRDefault="00445913" w:rsidP="00445913">
            <w:r w:rsidRPr="00445913">
              <w:t>de Granada (2015)</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15</w:t>
            </w:r>
          </w:p>
        </w:tc>
      </w:tr>
      <w:tr w:rsidR="00445913" w:rsidRPr="00117D09" w:rsidTr="00D83D94">
        <w:tc>
          <w:tcPr>
            <w:tcW w:w="1555" w:type="dxa"/>
          </w:tcPr>
          <w:p w:rsidR="00445913" w:rsidRPr="00502201" w:rsidRDefault="00445913" w:rsidP="00445913"/>
        </w:tc>
        <w:tc>
          <w:tcPr>
            <w:tcW w:w="567" w:type="dxa"/>
            <w:vAlign w:val="center"/>
          </w:tcPr>
          <w:p w:rsidR="00445913" w:rsidRDefault="00445913" w:rsidP="00445913">
            <w:r w:rsidRPr="00445913">
              <w:t>I</w:t>
            </w:r>
          </w:p>
        </w:tc>
        <w:tc>
          <w:tcPr>
            <w:tcW w:w="5074" w:type="dxa"/>
            <w:vAlign w:val="center"/>
          </w:tcPr>
          <w:p w:rsidR="00445913" w:rsidRPr="00445913" w:rsidRDefault="00445913" w:rsidP="00445913">
            <w:pPr>
              <w:autoSpaceDE w:val="0"/>
              <w:autoSpaceDN w:val="0"/>
              <w:adjustRightInd w:val="0"/>
            </w:pPr>
            <w:r w:rsidRPr="00445913">
              <w:t xml:space="preserve">“Master </w:t>
            </w:r>
            <w:proofErr w:type="spellStart"/>
            <w:r w:rsidRPr="00445913">
              <w:t>Khemia</w:t>
            </w:r>
            <w:proofErr w:type="spellEnd"/>
            <w:r w:rsidRPr="00445913">
              <w:t>. Gestión de la</w:t>
            </w:r>
          </w:p>
          <w:p w:rsidR="00445913" w:rsidRPr="00445913" w:rsidRDefault="00445913" w:rsidP="00445913">
            <w:pPr>
              <w:autoSpaceDE w:val="0"/>
              <w:autoSpaceDN w:val="0"/>
              <w:adjustRightInd w:val="0"/>
            </w:pPr>
            <w:r w:rsidRPr="00445913">
              <w:t>Instrumentación. Calibración y</w:t>
            </w:r>
          </w:p>
          <w:p w:rsidR="00445913" w:rsidRPr="00445913" w:rsidRDefault="00445913" w:rsidP="00445913">
            <w:pPr>
              <w:autoSpaceDE w:val="0"/>
              <w:autoSpaceDN w:val="0"/>
              <w:adjustRightInd w:val="0"/>
            </w:pPr>
            <w:r w:rsidRPr="00445913">
              <w:t>Verificaciones” Universidad de Granada</w:t>
            </w:r>
          </w:p>
          <w:p w:rsidR="00445913" w:rsidRPr="00445913" w:rsidRDefault="00445913" w:rsidP="00445913">
            <w:r w:rsidRPr="00445913">
              <w:t>(2015)</w:t>
            </w:r>
          </w:p>
        </w:tc>
        <w:tc>
          <w:tcPr>
            <w:tcW w:w="1277" w:type="dxa"/>
            <w:vAlign w:val="center"/>
          </w:tcPr>
          <w:p w:rsidR="00445913" w:rsidRPr="00445913" w:rsidRDefault="00445913" w:rsidP="00445913">
            <w:pPr>
              <w:jc w:val="center"/>
            </w:pPr>
          </w:p>
        </w:tc>
        <w:tc>
          <w:tcPr>
            <w:tcW w:w="727" w:type="dxa"/>
            <w:vAlign w:val="center"/>
          </w:tcPr>
          <w:p w:rsidR="00445913" w:rsidRPr="00445913" w:rsidRDefault="00445913" w:rsidP="00445913">
            <w:pPr>
              <w:jc w:val="center"/>
            </w:pPr>
            <w:r w:rsidRPr="00445913">
              <w:t>10</w:t>
            </w:r>
          </w:p>
        </w:tc>
      </w:tr>
      <w:tr w:rsidR="00445913" w:rsidRPr="00117D09" w:rsidTr="00D83D94">
        <w:tc>
          <w:tcPr>
            <w:tcW w:w="1555" w:type="dxa"/>
          </w:tcPr>
          <w:p w:rsidR="00445913" w:rsidRPr="00445913" w:rsidRDefault="00445913" w:rsidP="00445913"/>
        </w:tc>
        <w:tc>
          <w:tcPr>
            <w:tcW w:w="567" w:type="dxa"/>
            <w:vAlign w:val="center"/>
          </w:tcPr>
          <w:p w:rsidR="00445913" w:rsidRP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de Gestión de Alérgenos, impartido</w:t>
            </w:r>
          </w:p>
          <w:p w:rsidR="00445913" w:rsidRPr="00683EDC" w:rsidRDefault="00445913" w:rsidP="00445913">
            <w:r w:rsidRPr="00445913">
              <w:t xml:space="preserve">por </w:t>
            </w:r>
            <w:proofErr w:type="spellStart"/>
            <w:r w:rsidRPr="00445913">
              <w:t>European</w:t>
            </w:r>
            <w:proofErr w:type="spellEnd"/>
            <w:r w:rsidRPr="00445913">
              <w:t xml:space="preserve"> </w:t>
            </w:r>
            <w:proofErr w:type="spellStart"/>
            <w:r w:rsidRPr="00445913">
              <w:t>Quality</w:t>
            </w:r>
            <w:proofErr w:type="spellEnd"/>
            <w:r w:rsidRPr="00445913">
              <w:t xml:space="preserve"> Formación (2016)</w:t>
            </w:r>
          </w:p>
        </w:tc>
        <w:tc>
          <w:tcPr>
            <w:tcW w:w="1277" w:type="dxa"/>
            <w:vAlign w:val="center"/>
          </w:tcPr>
          <w:p w:rsidR="00445913" w:rsidRPr="00683EDC" w:rsidRDefault="00445913" w:rsidP="00445913">
            <w:pPr>
              <w:jc w:val="center"/>
            </w:pPr>
          </w:p>
        </w:tc>
        <w:tc>
          <w:tcPr>
            <w:tcW w:w="727" w:type="dxa"/>
            <w:vAlign w:val="center"/>
          </w:tcPr>
          <w:p w:rsidR="00445913" w:rsidRPr="00683EDC" w:rsidRDefault="00445913" w:rsidP="00445913">
            <w:pPr>
              <w:jc w:val="center"/>
            </w:pPr>
            <w:r w:rsidRPr="00445913">
              <w:t>50</w:t>
            </w:r>
          </w:p>
        </w:tc>
      </w:tr>
      <w:tr w:rsidR="00445913" w:rsidRPr="00117D09" w:rsidTr="00D83D94">
        <w:tc>
          <w:tcPr>
            <w:tcW w:w="1555" w:type="dxa"/>
          </w:tcPr>
          <w:p w:rsidR="00445913" w:rsidRPr="00445913" w:rsidRDefault="00445913" w:rsidP="00445913"/>
        </w:tc>
        <w:tc>
          <w:tcPr>
            <w:tcW w:w="567" w:type="dxa"/>
            <w:vAlign w:val="center"/>
          </w:tcPr>
          <w:p w:rsidR="00445913" w:rsidRP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Técnico en Implantación y Auditoría de</w:t>
            </w:r>
          </w:p>
          <w:p w:rsidR="00445913" w:rsidRPr="00445913" w:rsidRDefault="00445913" w:rsidP="00445913">
            <w:pPr>
              <w:autoSpaceDE w:val="0"/>
              <w:autoSpaceDN w:val="0"/>
              <w:adjustRightInd w:val="0"/>
            </w:pPr>
            <w:r w:rsidRPr="00445913">
              <w:t xml:space="preserve">BRC </w:t>
            </w:r>
            <w:proofErr w:type="spellStart"/>
            <w:r w:rsidRPr="00445913">
              <w:t>Food</w:t>
            </w:r>
            <w:proofErr w:type="spellEnd"/>
            <w:r w:rsidRPr="00445913">
              <w:t xml:space="preserve"> Versión 7, impartido por</w:t>
            </w:r>
          </w:p>
          <w:p w:rsidR="00445913" w:rsidRPr="00683EDC" w:rsidRDefault="00445913" w:rsidP="00445913">
            <w:proofErr w:type="spellStart"/>
            <w:r w:rsidRPr="00445913">
              <w:t>European</w:t>
            </w:r>
            <w:proofErr w:type="spellEnd"/>
            <w:r w:rsidRPr="00445913">
              <w:t xml:space="preserve"> </w:t>
            </w:r>
            <w:proofErr w:type="spellStart"/>
            <w:r w:rsidRPr="00445913">
              <w:t>Quality</w:t>
            </w:r>
            <w:proofErr w:type="spellEnd"/>
            <w:r w:rsidRPr="00445913">
              <w:t xml:space="preserve"> Formación (2015)</w:t>
            </w:r>
          </w:p>
        </w:tc>
        <w:tc>
          <w:tcPr>
            <w:tcW w:w="1277" w:type="dxa"/>
            <w:vAlign w:val="center"/>
          </w:tcPr>
          <w:p w:rsidR="00445913" w:rsidRPr="00683EDC" w:rsidRDefault="00445913" w:rsidP="00445913">
            <w:pPr>
              <w:jc w:val="center"/>
            </w:pPr>
          </w:p>
        </w:tc>
        <w:tc>
          <w:tcPr>
            <w:tcW w:w="727" w:type="dxa"/>
            <w:vAlign w:val="center"/>
          </w:tcPr>
          <w:p w:rsidR="00445913" w:rsidRPr="00683EDC" w:rsidRDefault="00445913" w:rsidP="00445913">
            <w:pPr>
              <w:jc w:val="center"/>
            </w:pPr>
            <w:r w:rsidRPr="00445913">
              <w:t>120</w:t>
            </w:r>
          </w:p>
        </w:tc>
      </w:tr>
      <w:tr w:rsidR="00445913" w:rsidRPr="00117D09" w:rsidTr="00D83D94">
        <w:tc>
          <w:tcPr>
            <w:tcW w:w="1555" w:type="dxa"/>
          </w:tcPr>
          <w:p w:rsidR="00445913" w:rsidRPr="00464BC5"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de ISO 9001:15, Transición para</w:t>
            </w:r>
          </w:p>
          <w:p w:rsidR="00445913" w:rsidRPr="00445913" w:rsidRDefault="00445913" w:rsidP="00445913">
            <w:pPr>
              <w:autoSpaceDE w:val="0"/>
              <w:autoSpaceDN w:val="0"/>
              <w:adjustRightInd w:val="0"/>
            </w:pPr>
            <w:r w:rsidRPr="00445913">
              <w:t>Auditores., impartido por Bureau Veritas</w:t>
            </w:r>
          </w:p>
          <w:p w:rsidR="00445913" w:rsidRPr="00683EDC" w:rsidRDefault="00445913" w:rsidP="00445913">
            <w:r w:rsidRPr="00445913">
              <w:t>(2015)</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p>
        </w:tc>
      </w:tr>
      <w:tr w:rsidR="00445913" w:rsidRPr="00117D09" w:rsidTr="00D83D94">
        <w:tc>
          <w:tcPr>
            <w:tcW w:w="1555" w:type="dxa"/>
          </w:tcPr>
          <w:p w:rsidR="00445913" w:rsidRPr="00464BC5"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spacing w:before="60" w:after="60" w:line="276" w:lineRule="auto"/>
              <w:jc w:val="both"/>
            </w:pPr>
            <w:r w:rsidRPr="00445913">
              <w:t>Master en Calidad Alimentaria BRC, IFS v6 e ISO 22000:2005, impartido por</w:t>
            </w:r>
          </w:p>
          <w:p w:rsidR="00445913" w:rsidRPr="00683EDC" w:rsidRDefault="00445913" w:rsidP="00445913">
            <w:proofErr w:type="spellStart"/>
            <w:r w:rsidRPr="00445913">
              <w:t>European</w:t>
            </w:r>
            <w:proofErr w:type="spellEnd"/>
            <w:r w:rsidRPr="00445913">
              <w:t xml:space="preserve"> </w:t>
            </w:r>
            <w:proofErr w:type="spellStart"/>
            <w:r w:rsidRPr="00445913">
              <w:t>Quality</w:t>
            </w:r>
            <w:proofErr w:type="spellEnd"/>
            <w:r w:rsidRPr="00445913">
              <w:t xml:space="preserve"> Formación (2014)</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500</w:t>
            </w:r>
          </w:p>
        </w:tc>
      </w:tr>
      <w:tr w:rsidR="00445913" w:rsidRPr="00117D09" w:rsidTr="00D83D94">
        <w:tc>
          <w:tcPr>
            <w:tcW w:w="1555" w:type="dxa"/>
          </w:tcPr>
          <w:p w:rsidR="00445913" w:rsidRPr="00364D18"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de Director de Proyectos según</w:t>
            </w:r>
          </w:p>
          <w:p w:rsidR="00445913" w:rsidRPr="00445913" w:rsidRDefault="00445913" w:rsidP="00445913">
            <w:pPr>
              <w:autoSpaceDE w:val="0"/>
              <w:autoSpaceDN w:val="0"/>
              <w:adjustRightInd w:val="0"/>
            </w:pPr>
            <w:r w:rsidRPr="00445913">
              <w:t>Norma UNE-ISO 21500:2013, impartido</w:t>
            </w:r>
          </w:p>
          <w:p w:rsidR="00445913" w:rsidRPr="00683EDC" w:rsidRDefault="00445913" w:rsidP="00445913">
            <w:r w:rsidRPr="00445913">
              <w:t>por INESEM, (2014)</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120</w:t>
            </w:r>
          </w:p>
        </w:tc>
      </w:tr>
      <w:tr w:rsidR="00445913" w:rsidRPr="00117D09" w:rsidTr="00D83D94">
        <w:tc>
          <w:tcPr>
            <w:tcW w:w="1555" w:type="dxa"/>
          </w:tcPr>
          <w:p w:rsidR="00445913" w:rsidRPr="00502201" w:rsidRDefault="00445913" w:rsidP="00445913"/>
        </w:tc>
        <w:tc>
          <w:tcPr>
            <w:tcW w:w="567" w:type="dxa"/>
            <w:vAlign w:val="center"/>
          </w:tcPr>
          <w:p w:rsidR="00445913" w:rsidRDefault="00445913" w:rsidP="00445913">
            <w:r w:rsidRPr="00445913">
              <w:t>R</w:t>
            </w:r>
          </w:p>
        </w:tc>
        <w:tc>
          <w:tcPr>
            <w:tcW w:w="5074" w:type="dxa"/>
            <w:vAlign w:val="center"/>
          </w:tcPr>
          <w:p w:rsidR="00445913" w:rsidRPr="00445913" w:rsidRDefault="00445913" w:rsidP="00445913">
            <w:pPr>
              <w:autoSpaceDE w:val="0"/>
              <w:autoSpaceDN w:val="0"/>
              <w:adjustRightInd w:val="0"/>
            </w:pPr>
            <w:r w:rsidRPr="00445913">
              <w:t>Curso BRC V6, Impartido por Bureau</w:t>
            </w:r>
          </w:p>
          <w:p w:rsidR="00445913" w:rsidRPr="00683EDC" w:rsidRDefault="00445913" w:rsidP="00445913">
            <w:r w:rsidRPr="00445913">
              <w:t>Veritas (2013)</w:t>
            </w:r>
          </w:p>
        </w:tc>
        <w:tc>
          <w:tcPr>
            <w:tcW w:w="1277" w:type="dxa"/>
            <w:vAlign w:val="center"/>
          </w:tcPr>
          <w:p w:rsidR="00445913" w:rsidRDefault="00445913" w:rsidP="00445913">
            <w:pPr>
              <w:jc w:val="center"/>
            </w:pPr>
          </w:p>
        </w:tc>
        <w:tc>
          <w:tcPr>
            <w:tcW w:w="727" w:type="dxa"/>
            <w:vAlign w:val="center"/>
          </w:tcPr>
          <w:p w:rsidR="00445913" w:rsidRDefault="00445913" w:rsidP="00445913">
            <w:pPr>
              <w:jc w:val="center"/>
            </w:pPr>
            <w:r w:rsidRPr="00445913">
              <w:t>40</w:t>
            </w:r>
          </w:p>
        </w:tc>
      </w:tr>
      <w:tr w:rsidR="00445913" w:rsidRPr="00117D09" w:rsidTr="00D83D94">
        <w:tc>
          <w:tcPr>
            <w:tcW w:w="1555" w:type="dxa"/>
          </w:tcPr>
          <w:p w:rsidR="00445913" w:rsidRPr="00502201" w:rsidRDefault="00445913" w:rsidP="00445913">
            <w:r>
              <w:t>Formación interna</w:t>
            </w:r>
          </w:p>
        </w:tc>
        <w:tc>
          <w:tcPr>
            <w:tcW w:w="567" w:type="dxa"/>
            <w:vAlign w:val="center"/>
          </w:tcPr>
          <w:p w:rsidR="00445913" w:rsidRDefault="00445913" w:rsidP="00445913">
            <w:r w:rsidRPr="00445913">
              <w:t>I</w:t>
            </w:r>
          </w:p>
        </w:tc>
        <w:tc>
          <w:tcPr>
            <w:tcW w:w="5074" w:type="dxa"/>
            <w:vAlign w:val="center"/>
          </w:tcPr>
          <w:p w:rsidR="00445913" w:rsidRPr="00445913" w:rsidRDefault="00445913" w:rsidP="00445913">
            <w:pPr>
              <w:autoSpaceDE w:val="0"/>
              <w:autoSpaceDN w:val="0"/>
              <w:adjustRightInd w:val="0"/>
            </w:pPr>
            <w:r w:rsidRPr="00445913">
              <w:t>IGP Y DOP VÍNICAS (PI-06 Y PI-15) Y</w:t>
            </w:r>
          </w:p>
          <w:p w:rsidR="00445913" w:rsidRPr="00445913" w:rsidRDefault="00445913" w:rsidP="00445913">
            <w:pPr>
              <w:autoSpaceDE w:val="0"/>
              <w:autoSpaceDN w:val="0"/>
              <w:adjustRightInd w:val="0"/>
            </w:pPr>
            <w:r w:rsidRPr="00445913">
              <w:t>VINOS VARIETALES (PI-77)</w:t>
            </w:r>
          </w:p>
          <w:p w:rsidR="00445913" w:rsidRPr="00683EDC" w:rsidRDefault="00445913" w:rsidP="00445913">
            <w:r w:rsidRPr="00445913">
              <w:t>ACCIONES CORRECTIVAS ENAC</w:t>
            </w:r>
          </w:p>
        </w:tc>
        <w:tc>
          <w:tcPr>
            <w:tcW w:w="1277" w:type="dxa"/>
            <w:vAlign w:val="center"/>
          </w:tcPr>
          <w:p w:rsidR="00445913" w:rsidRDefault="00445913" w:rsidP="00445913">
            <w:pPr>
              <w:jc w:val="center"/>
            </w:pPr>
            <w:r w:rsidRPr="00445913">
              <w:t>10</w:t>
            </w:r>
          </w:p>
        </w:tc>
        <w:tc>
          <w:tcPr>
            <w:tcW w:w="727" w:type="dxa"/>
            <w:vAlign w:val="center"/>
          </w:tcPr>
          <w:p w:rsidR="00445913" w:rsidRDefault="00445913" w:rsidP="00445913">
            <w:pPr>
              <w:jc w:val="center"/>
            </w:pPr>
            <w:r w:rsidRPr="00445913">
              <w:t>2</w:t>
            </w:r>
          </w:p>
        </w:tc>
      </w:tr>
      <w:tr w:rsidR="00445913" w:rsidRPr="00117D09" w:rsidTr="00D83D94">
        <w:tc>
          <w:tcPr>
            <w:tcW w:w="1555" w:type="dxa"/>
          </w:tcPr>
          <w:p w:rsidR="00BF543F" w:rsidRPr="0001753F" w:rsidRDefault="00BF543F" w:rsidP="00BF543F">
            <w:pPr>
              <w:autoSpaceDE w:val="0"/>
              <w:autoSpaceDN w:val="0"/>
              <w:adjustRightInd w:val="0"/>
            </w:pPr>
            <w:r w:rsidRPr="0001753F">
              <w:t>Externa impartida por el</w:t>
            </w:r>
          </w:p>
          <w:p w:rsidR="00445913" w:rsidRPr="00364D18" w:rsidRDefault="00BF543F" w:rsidP="00BF543F">
            <w:r w:rsidRPr="0001753F">
              <w:t>C.R. IGPGE</w:t>
            </w:r>
          </w:p>
        </w:tc>
        <w:tc>
          <w:tcPr>
            <w:tcW w:w="567" w:type="dxa"/>
            <w:vAlign w:val="center"/>
          </w:tcPr>
          <w:p w:rsidR="00445913" w:rsidRPr="00364D18" w:rsidRDefault="00BF543F" w:rsidP="00445913">
            <w:r>
              <w:t>R</w:t>
            </w:r>
          </w:p>
        </w:tc>
        <w:tc>
          <w:tcPr>
            <w:tcW w:w="5074" w:type="dxa"/>
            <w:vAlign w:val="center"/>
          </w:tcPr>
          <w:p w:rsidR="00BF543F" w:rsidRPr="00BF543F" w:rsidRDefault="00BF543F" w:rsidP="00BF543F">
            <w:pPr>
              <w:autoSpaceDE w:val="0"/>
              <w:autoSpaceDN w:val="0"/>
              <w:adjustRightInd w:val="0"/>
            </w:pPr>
            <w:r w:rsidRPr="00BF543F">
              <w:t>Pliego de Condiciones IGPGE. Producción, Envasado</w:t>
            </w:r>
          </w:p>
          <w:p w:rsidR="00445913" w:rsidRPr="00683EDC" w:rsidRDefault="00BF543F" w:rsidP="00BF543F">
            <w:proofErr w:type="gramStart"/>
            <w:r w:rsidRPr="00BF543F">
              <w:t>y</w:t>
            </w:r>
            <w:proofErr w:type="gramEnd"/>
            <w:r w:rsidRPr="00BF543F">
              <w:t xml:space="preserve"> Normas de Calidad.</w:t>
            </w:r>
          </w:p>
        </w:tc>
        <w:tc>
          <w:tcPr>
            <w:tcW w:w="1277" w:type="dxa"/>
            <w:vAlign w:val="center"/>
          </w:tcPr>
          <w:p w:rsidR="00445913" w:rsidRDefault="00BF543F" w:rsidP="00445913">
            <w:pPr>
              <w:jc w:val="center"/>
            </w:pPr>
            <w:r>
              <w:t>5</w:t>
            </w:r>
          </w:p>
        </w:tc>
        <w:tc>
          <w:tcPr>
            <w:tcW w:w="727" w:type="dxa"/>
            <w:vAlign w:val="center"/>
          </w:tcPr>
          <w:p w:rsidR="00445913" w:rsidRDefault="00BF543F" w:rsidP="00445913">
            <w:pPr>
              <w:jc w:val="center"/>
            </w:pPr>
            <w:r>
              <w:t>2</w:t>
            </w:r>
          </w:p>
        </w:tc>
      </w:tr>
      <w:tr w:rsidR="00445913" w:rsidRPr="00117D09" w:rsidTr="00D83D94">
        <w:tc>
          <w:tcPr>
            <w:tcW w:w="1555" w:type="dxa"/>
          </w:tcPr>
          <w:p w:rsidR="00445913" w:rsidRPr="00364D18" w:rsidRDefault="00BF543F" w:rsidP="00445913">
            <w:r>
              <w:t>Online</w:t>
            </w:r>
          </w:p>
        </w:tc>
        <w:tc>
          <w:tcPr>
            <w:tcW w:w="567" w:type="dxa"/>
            <w:vAlign w:val="center"/>
          </w:tcPr>
          <w:p w:rsidR="00445913" w:rsidRPr="00364D18" w:rsidRDefault="00445913" w:rsidP="00445913"/>
        </w:tc>
        <w:tc>
          <w:tcPr>
            <w:tcW w:w="5074" w:type="dxa"/>
            <w:vAlign w:val="center"/>
          </w:tcPr>
          <w:p w:rsidR="00BF543F" w:rsidRPr="00BF543F" w:rsidRDefault="00BF543F" w:rsidP="00BF543F">
            <w:pPr>
              <w:autoSpaceDE w:val="0"/>
              <w:autoSpaceDN w:val="0"/>
              <w:adjustRightInd w:val="0"/>
            </w:pPr>
            <w:r w:rsidRPr="00BF543F">
              <w:t>CATA DE ACEITE DE OLIVA Y SU</w:t>
            </w:r>
          </w:p>
          <w:p w:rsidR="00445913" w:rsidRPr="00043503" w:rsidRDefault="00BF543F" w:rsidP="00BF543F">
            <w:r w:rsidRPr="00BF543F">
              <w:t>CONTROL</w:t>
            </w:r>
          </w:p>
        </w:tc>
        <w:tc>
          <w:tcPr>
            <w:tcW w:w="1277" w:type="dxa"/>
            <w:vAlign w:val="center"/>
          </w:tcPr>
          <w:p w:rsidR="00445913" w:rsidRDefault="00BF543F" w:rsidP="00445913">
            <w:pPr>
              <w:jc w:val="center"/>
            </w:pPr>
            <w:r>
              <w:t>10</w:t>
            </w:r>
          </w:p>
        </w:tc>
        <w:tc>
          <w:tcPr>
            <w:tcW w:w="727" w:type="dxa"/>
            <w:vAlign w:val="center"/>
          </w:tcPr>
          <w:p w:rsidR="00445913" w:rsidRDefault="00BF543F" w:rsidP="00445913">
            <w:pPr>
              <w:jc w:val="center"/>
            </w:pPr>
            <w:r>
              <w:t>30</w:t>
            </w:r>
          </w:p>
        </w:tc>
      </w:tr>
      <w:tr w:rsidR="00445913" w:rsidRPr="00117D09" w:rsidTr="00D83D94">
        <w:tc>
          <w:tcPr>
            <w:tcW w:w="1555" w:type="dxa"/>
          </w:tcPr>
          <w:p w:rsidR="00445913" w:rsidRPr="00E9119E" w:rsidRDefault="00BF543F" w:rsidP="00445913">
            <w:r>
              <w:t>Online</w:t>
            </w:r>
          </w:p>
        </w:tc>
        <w:tc>
          <w:tcPr>
            <w:tcW w:w="567" w:type="dxa"/>
            <w:vAlign w:val="center"/>
          </w:tcPr>
          <w:p w:rsidR="00445913" w:rsidRPr="00E9119E" w:rsidRDefault="00445913" w:rsidP="00445913"/>
        </w:tc>
        <w:tc>
          <w:tcPr>
            <w:tcW w:w="5074" w:type="dxa"/>
            <w:vAlign w:val="center"/>
          </w:tcPr>
          <w:p w:rsidR="00445913" w:rsidRPr="00043503" w:rsidRDefault="00BF543F" w:rsidP="00445913">
            <w:r w:rsidRPr="00BF543F">
              <w:t>OLIVICULTURA ECOLÓGICA</w:t>
            </w:r>
          </w:p>
        </w:tc>
        <w:tc>
          <w:tcPr>
            <w:tcW w:w="1277" w:type="dxa"/>
            <w:vAlign w:val="center"/>
          </w:tcPr>
          <w:p w:rsidR="00445913" w:rsidRDefault="00BF543F" w:rsidP="00445913">
            <w:pPr>
              <w:jc w:val="center"/>
            </w:pPr>
            <w:r>
              <w:t>15</w:t>
            </w:r>
          </w:p>
        </w:tc>
        <w:tc>
          <w:tcPr>
            <w:tcW w:w="727" w:type="dxa"/>
            <w:vAlign w:val="center"/>
          </w:tcPr>
          <w:p w:rsidR="00445913" w:rsidRDefault="00BF543F" w:rsidP="00445913">
            <w:pPr>
              <w:jc w:val="center"/>
            </w:pPr>
            <w:r>
              <w:t>30</w:t>
            </w:r>
          </w:p>
        </w:tc>
      </w:tr>
      <w:tr w:rsidR="00445913" w:rsidRPr="00117D09" w:rsidTr="00D83D94">
        <w:tc>
          <w:tcPr>
            <w:tcW w:w="1555" w:type="dxa"/>
          </w:tcPr>
          <w:p w:rsidR="00445913" w:rsidRDefault="00BF543F" w:rsidP="00445913">
            <w:r>
              <w:t>Interna</w:t>
            </w:r>
          </w:p>
        </w:tc>
        <w:tc>
          <w:tcPr>
            <w:tcW w:w="567" w:type="dxa"/>
            <w:vAlign w:val="center"/>
          </w:tcPr>
          <w:p w:rsidR="00445913" w:rsidRDefault="00BF543F" w:rsidP="00445913">
            <w:r>
              <w:t>R</w:t>
            </w:r>
          </w:p>
        </w:tc>
        <w:tc>
          <w:tcPr>
            <w:tcW w:w="5074" w:type="dxa"/>
            <w:vAlign w:val="center"/>
          </w:tcPr>
          <w:p w:rsidR="00BF543F" w:rsidRPr="00BF543F" w:rsidRDefault="00BF543F" w:rsidP="00BF543F">
            <w:pPr>
              <w:autoSpaceDE w:val="0"/>
              <w:autoSpaceDN w:val="0"/>
              <w:adjustRightInd w:val="0"/>
            </w:pPr>
            <w:r w:rsidRPr="00BF543F">
              <w:t>Auditoría y Certificación de DOP-IGP</w:t>
            </w:r>
          </w:p>
          <w:p w:rsidR="00445913" w:rsidRPr="00043503" w:rsidRDefault="00BF543F" w:rsidP="00BF543F">
            <w:r w:rsidRPr="00BF543F">
              <w:t>Aceites</w:t>
            </w:r>
          </w:p>
        </w:tc>
        <w:tc>
          <w:tcPr>
            <w:tcW w:w="1277" w:type="dxa"/>
            <w:vAlign w:val="center"/>
          </w:tcPr>
          <w:p w:rsidR="00445913" w:rsidRDefault="00BF543F" w:rsidP="00445913">
            <w:pPr>
              <w:jc w:val="center"/>
            </w:pPr>
            <w:r>
              <w:t>1</w:t>
            </w:r>
          </w:p>
        </w:tc>
        <w:tc>
          <w:tcPr>
            <w:tcW w:w="727" w:type="dxa"/>
            <w:vAlign w:val="center"/>
          </w:tcPr>
          <w:p w:rsidR="00445913" w:rsidRDefault="00BF543F" w:rsidP="00445913">
            <w:pPr>
              <w:jc w:val="center"/>
            </w:pPr>
            <w:r>
              <w:t>7</w:t>
            </w:r>
          </w:p>
        </w:tc>
      </w:tr>
      <w:tr w:rsidR="00445913" w:rsidRPr="00117D09" w:rsidTr="00D83D94">
        <w:tc>
          <w:tcPr>
            <w:tcW w:w="1555" w:type="dxa"/>
          </w:tcPr>
          <w:p w:rsidR="00445913" w:rsidRPr="00DA6BFA" w:rsidRDefault="00BF543F" w:rsidP="00445913">
            <w:r>
              <w:t>Formación Externa</w:t>
            </w:r>
          </w:p>
        </w:tc>
        <w:tc>
          <w:tcPr>
            <w:tcW w:w="567" w:type="dxa"/>
            <w:vAlign w:val="center"/>
          </w:tcPr>
          <w:p w:rsidR="00445913" w:rsidRDefault="00BF543F" w:rsidP="00445913">
            <w:r>
              <w:t>R</w:t>
            </w:r>
          </w:p>
        </w:tc>
        <w:tc>
          <w:tcPr>
            <w:tcW w:w="5074" w:type="dxa"/>
            <w:vAlign w:val="center"/>
          </w:tcPr>
          <w:p w:rsidR="00BF543F" w:rsidRPr="00BF543F" w:rsidRDefault="00BF543F" w:rsidP="00BF543F">
            <w:pPr>
              <w:autoSpaceDE w:val="0"/>
              <w:autoSpaceDN w:val="0"/>
              <w:adjustRightInd w:val="0"/>
            </w:pPr>
            <w:r w:rsidRPr="00BF543F">
              <w:t>JORNADA DE FORMACIÓN IGP ACEITE DE</w:t>
            </w:r>
          </w:p>
          <w:p w:rsidR="00445913" w:rsidRDefault="00BF543F" w:rsidP="00BF543F">
            <w:r w:rsidRPr="00BF543F">
              <w:t>JAÉN</w:t>
            </w:r>
          </w:p>
        </w:tc>
        <w:tc>
          <w:tcPr>
            <w:tcW w:w="1277" w:type="dxa"/>
            <w:vAlign w:val="center"/>
          </w:tcPr>
          <w:p w:rsidR="00445913" w:rsidRDefault="00BF543F" w:rsidP="00445913">
            <w:pPr>
              <w:jc w:val="center"/>
            </w:pPr>
            <w:r>
              <w:t>11</w:t>
            </w:r>
          </w:p>
        </w:tc>
        <w:tc>
          <w:tcPr>
            <w:tcW w:w="727" w:type="dxa"/>
            <w:vAlign w:val="center"/>
          </w:tcPr>
          <w:p w:rsidR="00445913" w:rsidRDefault="00BF543F" w:rsidP="00445913">
            <w:pPr>
              <w:jc w:val="center"/>
            </w:pPr>
            <w:r>
              <w:t>1 jornada</w:t>
            </w:r>
          </w:p>
        </w:tc>
      </w:tr>
      <w:tr w:rsidR="00445913" w:rsidRPr="00117D09" w:rsidTr="00D83D94">
        <w:tc>
          <w:tcPr>
            <w:tcW w:w="1555" w:type="dxa"/>
          </w:tcPr>
          <w:p w:rsidR="00445913" w:rsidRPr="00DA6BFA" w:rsidRDefault="00CB1817" w:rsidP="00445913">
            <w:r>
              <w:t>Formación Interna</w:t>
            </w:r>
          </w:p>
        </w:tc>
        <w:tc>
          <w:tcPr>
            <w:tcW w:w="567" w:type="dxa"/>
            <w:vAlign w:val="center"/>
          </w:tcPr>
          <w:p w:rsidR="00445913" w:rsidRDefault="00CB1817" w:rsidP="00445913">
            <w:r>
              <w:t>R</w:t>
            </w:r>
          </w:p>
        </w:tc>
        <w:tc>
          <w:tcPr>
            <w:tcW w:w="5074" w:type="dxa"/>
            <w:vAlign w:val="center"/>
          </w:tcPr>
          <w:p w:rsidR="00CB1817" w:rsidRPr="00C22510" w:rsidRDefault="00CB1817" w:rsidP="00CB1817">
            <w:pPr>
              <w:autoSpaceDE w:val="0"/>
              <w:autoSpaceDN w:val="0"/>
              <w:adjustRightInd w:val="0"/>
            </w:pPr>
            <w:r w:rsidRPr="00C22510">
              <w:t>PROTOCOLO DE ACTUACIÓN PARA</w:t>
            </w:r>
          </w:p>
          <w:p w:rsidR="00CB1817" w:rsidRPr="00C22510" w:rsidRDefault="00CB1817" w:rsidP="00CB1817">
            <w:pPr>
              <w:autoSpaceDE w:val="0"/>
              <w:autoSpaceDN w:val="0"/>
              <w:adjustRightInd w:val="0"/>
            </w:pPr>
            <w:r w:rsidRPr="00C22510">
              <w:t>LOS AUDITORES DE CERTICALIDAD</w:t>
            </w:r>
          </w:p>
          <w:p w:rsidR="00CB1817" w:rsidRPr="00C22510" w:rsidRDefault="00CB1817" w:rsidP="00CB1817">
            <w:pPr>
              <w:autoSpaceDE w:val="0"/>
              <w:autoSpaceDN w:val="0"/>
              <w:adjustRightInd w:val="0"/>
            </w:pPr>
            <w:r w:rsidRPr="00C22510">
              <w:t>REV. 22 (REUNIÓN DE</w:t>
            </w:r>
          </w:p>
          <w:p w:rsidR="00445913" w:rsidRDefault="00CB1817" w:rsidP="00CB1817">
            <w:r w:rsidRPr="00C22510">
              <w:t>HOMOGENIZACIÓN DEL 23/06/2021)</w:t>
            </w:r>
          </w:p>
        </w:tc>
        <w:tc>
          <w:tcPr>
            <w:tcW w:w="1277" w:type="dxa"/>
            <w:vAlign w:val="center"/>
          </w:tcPr>
          <w:p w:rsidR="00445913" w:rsidRDefault="00CB1817" w:rsidP="00445913">
            <w:pPr>
              <w:jc w:val="center"/>
            </w:pPr>
            <w:r>
              <w:t>3</w:t>
            </w:r>
          </w:p>
        </w:tc>
        <w:tc>
          <w:tcPr>
            <w:tcW w:w="727" w:type="dxa"/>
            <w:vAlign w:val="center"/>
          </w:tcPr>
          <w:p w:rsidR="00445913" w:rsidRDefault="00CB1817" w:rsidP="00445913">
            <w:pPr>
              <w:jc w:val="center"/>
            </w:pPr>
            <w:r>
              <w:t>4</w:t>
            </w:r>
          </w:p>
        </w:tc>
      </w:tr>
      <w:tr w:rsidR="00445913" w:rsidRPr="00117D09" w:rsidTr="00D83D94">
        <w:tc>
          <w:tcPr>
            <w:tcW w:w="1555" w:type="dxa"/>
          </w:tcPr>
          <w:p w:rsidR="00445913" w:rsidRPr="00DA6BFA" w:rsidRDefault="00CB1817" w:rsidP="00445913">
            <w:r>
              <w:t>Interna</w:t>
            </w:r>
          </w:p>
        </w:tc>
        <w:tc>
          <w:tcPr>
            <w:tcW w:w="567" w:type="dxa"/>
            <w:vAlign w:val="center"/>
          </w:tcPr>
          <w:p w:rsidR="00445913" w:rsidRDefault="00CB1817" w:rsidP="00445913">
            <w:r>
              <w:t>R</w:t>
            </w:r>
          </w:p>
        </w:tc>
        <w:tc>
          <w:tcPr>
            <w:tcW w:w="5074" w:type="dxa"/>
            <w:vAlign w:val="center"/>
          </w:tcPr>
          <w:p w:rsidR="00CB1817" w:rsidRPr="00C22510" w:rsidRDefault="00CB1817" w:rsidP="00CB1817">
            <w:pPr>
              <w:autoSpaceDE w:val="0"/>
              <w:autoSpaceDN w:val="0"/>
              <w:adjustRightInd w:val="0"/>
            </w:pPr>
            <w:r w:rsidRPr="00C22510">
              <w:t>Auditoría y Certificación de DOP-IGP</w:t>
            </w:r>
          </w:p>
          <w:p w:rsidR="00445913" w:rsidRDefault="00CB1817" w:rsidP="00CB1817">
            <w:r w:rsidRPr="00C22510">
              <w:t>Aceites</w:t>
            </w:r>
          </w:p>
        </w:tc>
        <w:tc>
          <w:tcPr>
            <w:tcW w:w="1277" w:type="dxa"/>
            <w:vAlign w:val="center"/>
          </w:tcPr>
          <w:p w:rsidR="00445913" w:rsidRDefault="00CB1817" w:rsidP="00445913">
            <w:pPr>
              <w:jc w:val="center"/>
            </w:pPr>
            <w:r>
              <w:t>1</w:t>
            </w:r>
          </w:p>
        </w:tc>
        <w:tc>
          <w:tcPr>
            <w:tcW w:w="727" w:type="dxa"/>
            <w:vAlign w:val="center"/>
          </w:tcPr>
          <w:p w:rsidR="00445913" w:rsidRDefault="00CB1817" w:rsidP="00445913">
            <w:pPr>
              <w:jc w:val="center"/>
            </w:pPr>
            <w:r>
              <w:t>7</w:t>
            </w:r>
          </w:p>
        </w:tc>
      </w:tr>
      <w:tr w:rsidR="00445913" w:rsidRPr="00117D09" w:rsidTr="00D83D94">
        <w:tc>
          <w:tcPr>
            <w:tcW w:w="1555" w:type="dxa"/>
          </w:tcPr>
          <w:p w:rsidR="00445913" w:rsidRPr="00DA6BFA" w:rsidRDefault="000674E9" w:rsidP="00445913">
            <w:r>
              <w:t>Formación Externa</w:t>
            </w:r>
          </w:p>
        </w:tc>
        <w:tc>
          <w:tcPr>
            <w:tcW w:w="567" w:type="dxa"/>
            <w:vAlign w:val="center"/>
          </w:tcPr>
          <w:p w:rsidR="00445913" w:rsidRDefault="000674E9" w:rsidP="00445913">
            <w:r>
              <w:t>R</w:t>
            </w:r>
          </w:p>
        </w:tc>
        <w:tc>
          <w:tcPr>
            <w:tcW w:w="5074" w:type="dxa"/>
            <w:vAlign w:val="center"/>
          </w:tcPr>
          <w:p w:rsidR="000674E9" w:rsidRPr="00C22510" w:rsidRDefault="000674E9" w:rsidP="000674E9">
            <w:pPr>
              <w:autoSpaceDE w:val="0"/>
              <w:autoSpaceDN w:val="0"/>
              <w:adjustRightInd w:val="0"/>
            </w:pPr>
            <w:r w:rsidRPr="00C22510">
              <w:t>MANIPULACIÓN DE ALIMENTOS</w:t>
            </w:r>
          </w:p>
          <w:p w:rsidR="000674E9" w:rsidRPr="00C22510" w:rsidRDefault="000674E9" w:rsidP="000674E9">
            <w:pPr>
              <w:autoSpaceDE w:val="0"/>
              <w:autoSpaceDN w:val="0"/>
              <w:adjustRightInd w:val="0"/>
            </w:pPr>
            <w:r w:rsidRPr="00C22510">
              <w:t>(Conceptos-Alteración y contaminación de</w:t>
            </w:r>
          </w:p>
          <w:p w:rsidR="000674E9" w:rsidRPr="00C22510" w:rsidRDefault="000674E9" w:rsidP="000674E9">
            <w:pPr>
              <w:autoSpaceDE w:val="0"/>
              <w:autoSpaceDN w:val="0"/>
              <w:adjustRightInd w:val="0"/>
            </w:pPr>
            <w:r w:rsidRPr="00C22510">
              <w:t>alimentos-Enfermedades causadas por los</w:t>
            </w:r>
          </w:p>
          <w:p w:rsidR="000674E9" w:rsidRPr="00C22510" w:rsidRDefault="000674E9" w:rsidP="000674E9">
            <w:pPr>
              <w:autoSpaceDE w:val="0"/>
              <w:autoSpaceDN w:val="0"/>
              <w:adjustRightInd w:val="0"/>
            </w:pPr>
            <w:r w:rsidRPr="00C22510">
              <w:t>alimentos-Prevención de la contaminación)</w:t>
            </w:r>
          </w:p>
          <w:p w:rsidR="000674E9" w:rsidRPr="00C22510" w:rsidRDefault="000674E9" w:rsidP="000674E9">
            <w:pPr>
              <w:autoSpaceDE w:val="0"/>
              <w:autoSpaceDN w:val="0"/>
              <w:adjustRightInd w:val="0"/>
            </w:pPr>
            <w:r w:rsidRPr="00C22510">
              <w:t>CERTIFICACION DE PRODUCTO</w:t>
            </w:r>
          </w:p>
          <w:p w:rsidR="000674E9" w:rsidRPr="00C22510" w:rsidRDefault="000674E9" w:rsidP="000674E9">
            <w:pPr>
              <w:autoSpaceDE w:val="0"/>
              <w:autoSpaceDN w:val="0"/>
              <w:adjustRightInd w:val="0"/>
            </w:pPr>
            <w:r w:rsidRPr="00C22510">
              <w:t>(Conceptos - 17025- revisión por dirección)</w:t>
            </w:r>
          </w:p>
          <w:p w:rsidR="000674E9" w:rsidRPr="00C22510" w:rsidRDefault="000674E9" w:rsidP="000674E9">
            <w:pPr>
              <w:autoSpaceDE w:val="0"/>
              <w:autoSpaceDN w:val="0"/>
              <w:adjustRightInd w:val="0"/>
            </w:pPr>
            <w:r w:rsidRPr="00C22510">
              <w:t>CATEGORIZACION evaluación del primer</w:t>
            </w:r>
          </w:p>
          <w:p w:rsidR="000674E9" w:rsidRPr="00C22510" w:rsidRDefault="000674E9" w:rsidP="000674E9">
            <w:pPr>
              <w:autoSpaceDE w:val="0"/>
              <w:autoSpaceDN w:val="0"/>
              <w:adjustRightInd w:val="0"/>
            </w:pPr>
            <w:proofErr w:type="gramStart"/>
            <w:r w:rsidRPr="00C22510">
              <w:t>mes</w:t>
            </w:r>
            <w:proofErr w:type="gramEnd"/>
            <w:r w:rsidRPr="00C22510">
              <w:t>.</w:t>
            </w:r>
          </w:p>
          <w:p w:rsidR="000674E9" w:rsidRPr="00C22510" w:rsidRDefault="000674E9" w:rsidP="000674E9">
            <w:pPr>
              <w:autoSpaceDE w:val="0"/>
              <w:autoSpaceDN w:val="0"/>
              <w:adjustRightInd w:val="0"/>
            </w:pPr>
            <w:r w:rsidRPr="00C22510">
              <w:t>(puesta en común conceptos y resultados</w:t>
            </w:r>
          </w:p>
          <w:p w:rsidR="000674E9" w:rsidRPr="00C22510" w:rsidRDefault="000674E9" w:rsidP="000674E9">
            <w:pPr>
              <w:autoSpaceDE w:val="0"/>
              <w:autoSpaceDN w:val="0"/>
              <w:adjustRightInd w:val="0"/>
            </w:pPr>
            <w:r w:rsidRPr="00C22510">
              <w:t>auditorias, nuevos formatos, objetivos 2021</w:t>
            </w:r>
          </w:p>
          <w:p w:rsidR="00445913" w:rsidRDefault="000674E9" w:rsidP="000674E9">
            <w:proofErr w:type="gramStart"/>
            <w:r w:rsidRPr="00C22510">
              <w:t>etc..</w:t>
            </w:r>
            <w:proofErr w:type="gramEnd"/>
            <w:r w:rsidRPr="00C22510">
              <w:t>)</w:t>
            </w:r>
          </w:p>
        </w:tc>
        <w:tc>
          <w:tcPr>
            <w:tcW w:w="1277" w:type="dxa"/>
            <w:vAlign w:val="center"/>
          </w:tcPr>
          <w:p w:rsidR="00445913" w:rsidRDefault="000674E9" w:rsidP="00445913">
            <w:pPr>
              <w:jc w:val="center"/>
            </w:pPr>
            <w:r>
              <w:t>5</w:t>
            </w:r>
          </w:p>
        </w:tc>
        <w:tc>
          <w:tcPr>
            <w:tcW w:w="727" w:type="dxa"/>
            <w:vAlign w:val="center"/>
          </w:tcPr>
          <w:p w:rsidR="00445913" w:rsidRDefault="000674E9" w:rsidP="00445913">
            <w:pPr>
              <w:jc w:val="center"/>
            </w:pPr>
            <w:r>
              <w:t>4</w:t>
            </w:r>
          </w:p>
        </w:tc>
      </w:tr>
      <w:tr w:rsidR="00445913" w:rsidRPr="00117D09" w:rsidTr="00D83D94">
        <w:tc>
          <w:tcPr>
            <w:tcW w:w="1555" w:type="dxa"/>
          </w:tcPr>
          <w:p w:rsidR="00445913" w:rsidRPr="00DA6BFA" w:rsidRDefault="000674E9" w:rsidP="00445913">
            <w:r>
              <w:t>Formación Externa</w:t>
            </w:r>
          </w:p>
        </w:tc>
        <w:tc>
          <w:tcPr>
            <w:tcW w:w="567" w:type="dxa"/>
            <w:vAlign w:val="center"/>
          </w:tcPr>
          <w:p w:rsidR="00445913" w:rsidRDefault="000674E9" w:rsidP="00445913">
            <w:r>
              <w:t>R</w:t>
            </w:r>
          </w:p>
        </w:tc>
        <w:tc>
          <w:tcPr>
            <w:tcW w:w="5074" w:type="dxa"/>
            <w:vAlign w:val="center"/>
          </w:tcPr>
          <w:p w:rsidR="00445913" w:rsidRDefault="000674E9" w:rsidP="00445913">
            <w:r w:rsidRPr="00C22510">
              <w:t xml:space="preserve">Introducción a IFS Global </w:t>
            </w:r>
            <w:proofErr w:type="spellStart"/>
            <w:r w:rsidRPr="00C22510">
              <w:t>Market</w:t>
            </w:r>
            <w:proofErr w:type="spellEnd"/>
          </w:p>
        </w:tc>
        <w:tc>
          <w:tcPr>
            <w:tcW w:w="1277" w:type="dxa"/>
            <w:vAlign w:val="center"/>
          </w:tcPr>
          <w:p w:rsidR="00445913" w:rsidRDefault="000674E9" w:rsidP="00445913">
            <w:pPr>
              <w:jc w:val="center"/>
            </w:pPr>
            <w:r>
              <w:t>1</w:t>
            </w:r>
          </w:p>
        </w:tc>
        <w:tc>
          <w:tcPr>
            <w:tcW w:w="727" w:type="dxa"/>
            <w:vAlign w:val="center"/>
          </w:tcPr>
          <w:p w:rsidR="00445913" w:rsidRDefault="000674E9" w:rsidP="00445913">
            <w:pPr>
              <w:jc w:val="center"/>
            </w:pPr>
            <w:r>
              <w:t>2,5</w:t>
            </w:r>
          </w:p>
        </w:tc>
      </w:tr>
      <w:tr w:rsidR="00445913" w:rsidRPr="00117D09" w:rsidTr="00D83D94">
        <w:tc>
          <w:tcPr>
            <w:tcW w:w="1555" w:type="dxa"/>
          </w:tcPr>
          <w:p w:rsidR="00445913" w:rsidRPr="00DA6BFA" w:rsidRDefault="000674E9" w:rsidP="00445913">
            <w:r>
              <w:t>Formación Externa</w:t>
            </w:r>
          </w:p>
        </w:tc>
        <w:tc>
          <w:tcPr>
            <w:tcW w:w="567" w:type="dxa"/>
            <w:vAlign w:val="center"/>
          </w:tcPr>
          <w:p w:rsidR="00445913" w:rsidRDefault="000674E9" w:rsidP="00445913">
            <w:r>
              <w:t>R</w:t>
            </w:r>
          </w:p>
        </w:tc>
        <w:tc>
          <w:tcPr>
            <w:tcW w:w="5074" w:type="dxa"/>
            <w:vAlign w:val="center"/>
          </w:tcPr>
          <w:p w:rsidR="00445913" w:rsidRDefault="000674E9" w:rsidP="00445913">
            <w:r w:rsidRPr="00C22510">
              <w:t>Nueva norma de calidad del aceite de oliva</w:t>
            </w:r>
          </w:p>
        </w:tc>
        <w:tc>
          <w:tcPr>
            <w:tcW w:w="1277" w:type="dxa"/>
            <w:vAlign w:val="center"/>
          </w:tcPr>
          <w:p w:rsidR="00445913" w:rsidRDefault="000674E9" w:rsidP="00445913">
            <w:pPr>
              <w:jc w:val="center"/>
            </w:pPr>
            <w:r>
              <w:t>2</w:t>
            </w:r>
          </w:p>
        </w:tc>
        <w:tc>
          <w:tcPr>
            <w:tcW w:w="727" w:type="dxa"/>
            <w:vAlign w:val="center"/>
          </w:tcPr>
          <w:p w:rsidR="00445913" w:rsidRDefault="000674E9" w:rsidP="00445913">
            <w:pPr>
              <w:jc w:val="center"/>
            </w:pPr>
            <w:r>
              <w:t>1</w:t>
            </w:r>
          </w:p>
        </w:tc>
      </w:tr>
      <w:tr w:rsidR="00445913" w:rsidRPr="00117D09" w:rsidTr="00D83D94">
        <w:tc>
          <w:tcPr>
            <w:tcW w:w="1555" w:type="dxa"/>
          </w:tcPr>
          <w:p w:rsidR="00445913" w:rsidRPr="00DA6BFA" w:rsidRDefault="000674E9" w:rsidP="00445913">
            <w:r>
              <w:t>Formación Externa</w:t>
            </w:r>
          </w:p>
        </w:tc>
        <w:tc>
          <w:tcPr>
            <w:tcW w:w="567" w:type="dxa"/>
            <w:vAlign w:val="center"/>
          </w:tcPr>
          <w:p w:rsidR="00445913" w:rsidRDefault="000674E9" w:rsidP="00445913">
            <w:r>
              <w:t>R</w:t>
            </w:r>
          </w:p>
        </w:tc>
        <w:tc>
          <w:tcPr>
            <w:tcW w:w="5074" w:type="dxa"/>
            <w:vAlign w:val="center"/>
          </w:tcPr>
          <w:p w:rsidR="00445913" w:rsidRDefault="000674E9" w:rsidP="00445913">
            <w:r w:rsidRPr="00C22510">
              <w:t>Etiquetado de productos alimentarios 1</w:t>
            </w:r>
          </w:p>
        </w:tc>
        <w:tc>
          <w:tcPr>
            <w:tcW w:w="1277" w:type="dxa"/>
            <w:vAlign w:val="center"/>
          </w:tcPr>
          <w:p w:rsidR="00445913" w:rsidRDefault="000674E9" w:rsidP="00445913">
            <w:pPr>
              <w:jc w:val="center"/>
            </w:pPr>
            <w:r>
              <w:t>1</w:t>
            </w:r>
          </w:p>
        </w:tc>
        <w:tc>
          <w:tcPr>
            <w:tcW w:w="727" w:type="dxa"/>
            <w:vAlign w:val="center"/>
          </w:tcPr>
          <w:p w:rsidR="00445913" w:rsidRDefault="000674E9" w:rsidP="00445913">
            <w:pPr>
              <w:jc w:val="center"/>
            </w:pPr>
            <w:r>
              <w:t>2</w:t>
            </w:r>
          </w:p>
        </w:tc>
      </w:tr>
      <w:tr w:rsidR="00445913" w:rsidRPr="00117D09" w:rsidTr="00D83D94">
        <w:tc>
          <w:tcPr>
            <w:tcW w:w="1555" w:type="dxa"/>
          </w:tcPr>
          <w:p w:rsidR="00445913" w:rsidRPr="00DA6BFA" w:rsidRDefault="000674E9" w:rsidP="00445913">
            <w:r>
              <w:t>Formación Interna</w:t>
            </w:r>
          </w:p>
        </w:tc>
        <w:tc>
          <w:tcPr>
            <w:tcW w:w="567" w:type="dxa"/>
            <w:vAlign w:val="center"/>
          </w:tcPr>
          <w:p w:rsidR="00445913" w:rsidRDefault="000674E9" w:rsidP="00445913">
            <w:r>
              <w:t>R</w:t>
            </w:r>
          </w:p>
        </w:tc>
        <w:tc>
          <w:tcPr>
            <w:tcW w:w="5074" w:type="dxa"/>
            <w:vAlign w:val="center"/>
          </w:tcPr>
          <w:p w:rsidR="000674E9" w:rsidRPr="00C22510" w:rsidRDefault="000674E9" w:rsidP="000674E9">
            <w:pPr>
              <w:autoSpaceDE w:val="0"/>
              <w:autoSpaceDN w:val="0"/>
              <w:adjustRightInd w:val="0"/>
            </w:pPr>
            <w:r w:rsidRPr="00C22510">
              <w:t>Auditoría y Certificación de DOP-IGP</w:t>
            </w:r>
          </w:p>
          <w:p w:rsidR="00445913" w:rsidRDefault="000674E9" w:rsidP="000674E9">
            <w:r w:rsidRPr="00C22510">
              <w:t>Aceites</w:t>
            </w:r>
          </w:p>
        </w:tc>
        <w:tc>
          <w:tcPr>
            <w:tcW w:w="1277" w:type="dxa"/>
            <w:vAlign w:val="center"/>
          </w:tcPr>
          <w:p w:rsidR="00445913" w:rsidRDefault="000674E9" w:rsidP="00445913">
            <w:pPr>
              <w:jc w:val="center"/>
            </w:pPr>
            <w:r>
              <w:t>1</w:t>
            </w:r>
          </w:p>
        </w:tc>
        <w:tc>
          <w:tcPr>
            <w:tcW w:w="727" w:type="dxa"/>
            <w:vAlign w:val="center"/>
          </w:tcPr>
          <w:p w:rsidR="00445913" w:rsidRDefault="000674E9" w:rsidP="00445913">
            <w:pPr>
              <w:jc w:val="center"/>
            </w:pPr>
            <w:r>
              <w:t>7</w:t>
            </w:r>
          </w:p>
        </w:tc>
      </w:tr>
      <w:tr w:rsidR="00445913" w:rsidRPr="00117D09" w:rsidTr="00D83D94">
        <w:tc>
          <w:tcPr>
            <w:tcW w:w="1555" w:type="dxa"/>
          </w:tcPr>
          <w:p w:rsidR="00445913" w:rsidRPr="00EC05F6" w:rsidRDefault="000674E9" w:rsidP="00445913">
            <w:r>
              <w:t>Formación Interna</w:t>
            </w:r>
          </w:p>
        </w:tc>
        <w:tc>
          <w:tcPr>
            <w:tcW w:w="567" w:type="dxa"/>
            <w:vAlign w:val="center"/>
          </w:tcPr>
          <w:p w:rsidR="00445913" w:rsidRDefault="000674E9" w:rsidP="00445913">
            <w:r>
              <w:t>R</w:t>
            </w:r>
          </w:p>
        </w:tc>
        <w:tc>
          <w:tcPr>
            <w:tcW w:w="5074" w:type="dxa"/>
            <w:vAlign w:val="center"/>
          </w:tcPr>
          <w:p w:rsidR="000674E9" w:rsidRPr="00C22510" w:rsidRDefault="000674E9" w:rsidP="000674E9">
            <w:pPr>
              <w:autoSpaceDE w:val="0"/>
              <w:autoSpaceDN w:val="0"/>
              <w:adjustRightInd w:val="0"/>
            </w:pPr>
            <w:r w:rsidRPr="00C22510">
              <w:t>Certificación y Auditoría de DOP-IGP</w:t>
            </w:r>
          </w:p>
          <w:p w:rsidR="00445913" w:rsidRDefault="000674E9" w:rsidP="000674E9">
            <w:r w:rsidRPr="00C22510">
              <w:t>Vegetales</w:t>
            </w:r>
          </w:p>
        </w:tc>
        <w:tc>
          <w:tcPr>
            <w:tcW w:w="1277" w:type="dxa"/>
            <w:vAlign w:val="center"/>
          </w:tcPr>
          <w:p w:rsidR="00445913" w:rsidRDefault="000674E9" w:rsidP="00445913">
            <w:pPr>
              <w:jc w:val="center"/>
            </w:pPr>
            <w:r>
              <w:t>1</w:t>
            </w:r>
          </w:p>
        </w:tc>
        <w:tc>
          <w:tcPr>
            <w:tcW w:w="727" w:type="dxa"/>
            <w:vAlign w:val="center"/>
          </w:tcPr>
          <w:p w:rsidR="00445913" w:rsidRDefault="000674E9" w:rsidP="00445913">
            <w:pPr>
              <w:jc w:val="center"/>
            </w:pPr>
            <w:r>
              <w:t>6</w:t>
            </w:r>
          </w:p>
        </w:tc>
      </w:tr>
      <w:tr w:rsidR="003D3747" w:rsidRPr="00117D09" w:rsidTr="00D83D94">
        <w:tc>
          <w:tcPr>
            <w:tcW w:w="1555" w:type="dxa"/>
          </w:tcPr>
          <w:p w:rsidR="003D3747" w:rsidRPr="00CC3EAC" w:rsidRDefault="00B66EA4" w:rsidP="003D3747">
            <w:r>
              <w:t>Interno</w:t>
            </w:r>
          </w:p>
        </w:tc>
        <w:tc>
          <w:tcPr>
            <w:tcW w:w="567" w:type="dxa"/>
          </w:tcPr>
          <w:p w:rsidR="003D3747" w:rsidRDefault="00B66EA4" w:rsidP="003D3747">
            <w:r>
              <w:t>R</w:t>
            </w:r>
          </w:p>
        </w:tc>
        <w:tc>
          <w:tcPr>
            <w:tcW w:w="5074" w:type="dxa"/>
          </w:tcPr>
          <w:p w:rsidR="003D3747" w:rsidRDefault="00B66EA4" w:rsidP="003D3747">
            <w:r>
              <w:t>Asistencia del técnico de control a la auditoría interna A y C a DOP Cabrales en relación a la certificación de queso, según ISO 17065 (15/04/2021)</w:t>
            </w:r>
          </w:p>
        </w:tc>
        <w:tc>
          <w:tcPr>
            <w:tcW w:w="1277" w:type="dxa"/>
          </w:tcPr>
          <w:p w:rsidR="003D3747" w:rsidRDefault="00B66EA4" w:rsidP="003D3747">
            <w:pPr>
              <w:jc w:val="center"/>
            </w:pPr>
            <w:r>
              <w:t>3</w:t>
            </w:r>
          </w:p>
        </w:tc>
        <w:tc>
          <w:tcPr>
            <w:tcW w:w="727" w:type="dxa"/>
          </w:tcPr>
          <w:p w:rsidR="003D3747" w:rsidRDefault="00B66EA4" w:rsidP="003D3747">
            <w:pPr>
              <w:jc w:val="center"/>
            </w:pPr>
            <w:r>
              <w:t>8</w:t>
            </w:r>
          </w:p>
        </w:tc>
      </w:tr>
      <w:tr w:rsidR="003D3747" w:rsidRPr="00117D09" w:rsidTr="00D83D94">
        <w:tc>
          <w:tcPr>
            <w:tcW w:w="1555" w:type="dxa"/>
          </w:tcPr>
          <w:p w:rsidR="003D3747" w:rsidRPr="003E20E1" w:rsidRDefault="00B66EA4" w:rsidP="003D3747">
            <w:r>
              <w:t>Interno</w:t>
            </w:r>
          </w:p>
        </w:tc>
        <w:tc>
          <w:tcPr>
            <w:tcW w:w="567" w:type="dxa"/>
          </w:tcPr>
          <w:p w:rsidR="003D3747" w:rsidRDefault="00B66EA4" w:rsidP="003D3747">
            <w:r>
              <w:t>R</w:t>
            </w:r>
          </w:p>
        </w:tc>
        <w:tc>
          <w:tcPr>
            <w:tcW w:w="5074" w:type="dxa"/>
          </w:tcPr>
          <w:p w:rsidR="003D3747" w:rsidRDefault="00B66EA4" w:rsidP="003D3747">
            <w:r>
              <w:t>Asistencia del técnico de control a la auditoría externa ENAC a DOP Cabrales en relación a la certificación de queso, según ISO 17065 (15/06/2021)</w:t>
            </w:r>
          </w:p>
        </w:tc>
        <w:tc>
          <w:tcPr>
            <w:tcW w:w="1277" w:type="dxa"/>
          </w:tcPr>
          <w:p w:rsidR="003D3747" w:rsidRDefault="00B66EA4" w:rsidP="003D3747">
            <w:pPr>
              <w:jc w:val="center"/>
            </w:pPr>
            <w:r>
              <w:t>3</w:t>
            </w:r>
          </w:p>
        </w:tc>
        <w:tc>
          <w:tcPr>
            <w:tcW w:w="727" w:type="dxa"/>
          </w:tcPr>
          <w:p w:rsidR="003D3747" w:rsidRDefault="00B66EA4" w:rsidP="003D3747">
            <w:pPr>
              <w:jc w:val="center"/>
            </w:pPr>
            <w:r>
              <w:t>8</w:t>
            </w:r>
          </w:p>
        </w:tc>
      </w:tr>
      <w:tr w:rsidR="003D3747" w:rsidRPr="00117D09" w:rsidTr="00D83D94">
        <w:tc>
          <w:tcPr>
            <w:tcW w:w="1555" w:type="dxa"/>
          </w:tcPr>
          <w:p w:rsidR="003D3747" w:rsidRPr="003E20E1" w:rsidRDefault="00B66EA4" w:rsidP="003D3747">
            <w:r>
              <w:t>Externo</w:t>
            </w:r>
          </w:p>
        </w:tc>
        <w:tc>
          <w:tcPr>
            <w:tcW w:w="567" w:type="dxa"/>
          </w:tcPr>
          <w:p w:rsidR="003D3747" w:rsidRDefault="00B66EA4" w:rsidP="003D3747">
            <w:r>
              <w:t>R</w:t>
            </w:r>
          </w:p>
        </w:tc>
        <w:tc>
          <w:tcPr>
            <w:tcW w:w="5074" w:type="dxa"/>
          </w:tcPr>
          <w:p w:rsidR="003D3747" w:rsidRPr="00BA5564" w:rsidRDefault="00B66EA4" w:rsidP="003D3747">
            <w:r>
              <w:t>Requisitos norma UNE-EN-ISO/IEC 17065</w:t>
            </w:r>
          </w:p>
        </w:tc>
        <w:tc>
          <w:tcPr>
            <w:tcW w:w="1277" w:type="dxa"/>
          </w:tcPr>
          <w:p w:rsidR="003D3747" w:rsidRDefault="00B66EA4" w:rsidP="003D3747">
            <w:pPr>
              <w:jc w:val="center"/>
            </w:pPr>
            <w:r>
              <w:t>1</w:t>
            </w:r>
          </w:p>
        </w:tc>
        <w:tc>
          <w:tcPr>
            <w:tcW w:w="727" w:type="dxa"/>
          </w:tcPr>
          <w:p w:rsidR="003D3747" w:rsidRDefault="00B66EA4" w:rsidP="003D3747">
            <w:pPr>
              <w:jc w:val="center"/>
            </w:pPr>
            <w:r>
              <w:t>14</w:t>
            </w:r>
          </w:p>
        </w:tc>
      </w:tr>
      <w:tr w:rsidR="003D3747" w:rsidRPr="00117D09" w:rsidTr="00D83D94">
        <w:tc>
          <w:tcPr>
            <w:tcW w:w="1555" w:type="dxa"/>
          </w:tcPr>
          <w:p w:rsidR="003D3747" w:rsidRPr="003E20E1" w:rsidRDefault="00B66EA4" w:rsidP="003D3747">
            <w:r>
              <w:t>Presencial</w:t>
            </w:r>
          </w:p>
        </w:tc>
        <w:tc>
          <w:tcPr>
            <w:tcW w:w="567" w:type="dxa"/>
          </w:tcPr>
          <w:p w:rsidR="003D3747" w:rsidRDefault="00B66EA4" w:rsidP="003D3747">
            <w:r>
              <w:t>R</w:t>
            </w:r>
          </w:p>
        </w:tc>
        <w:tc>
          <w:tcPr>
            <w:tcW w:w="5074" w:type="dxa"/>
          </w:tcPr>
          <w:p w:rsidR="003D3747" w:rsidRPr="00BA5564" w:rsidRDefault="00B66EA4" w:rsidP="003D3747">
            <w:r>
              <w:t>Aditivos en la industria cárnica1</w:t>
            </w:r>
          </w:p>
        </w:tc>
        <w:tc>
          <w:tcPr>
            <w:tcW w:w="1277" w:type="dxa"/>
          </w:tcPr>
          <w:p w:rsidR="003D3747" w:rsidRDefault="00B66EA4" w:rsidP="003D3747">
            <w:pPr>
              <w:jc w:val="center"/>
            </w:pPr>
            <w:r>
              <w:t>1</w:t>
            </w:r>
          </w:p>
        </w:tc>
        <w:tc>
          <w:tcPr>
            <w:tcW w:w="727" w:type="dxa"/>
          </w:tcPr>
          <w:p w:rsidR="003D3747" w:rsidRDefault="00B66EA4" w:rsidP="003D3747">
            <w:pPr>
              <w:jc w:val="center"/>
            </w:pPr>
            <w:r>
              <w:t>6</w:t>
            </w:r>
          </w:p>
        </w:tc>
      </w:tr>
      <w:tr w:rsidR="00B5147F" w:rsidRPr="00117D09" w:rsidTr="00D83D94">
        <w:tc>
          <w:tcPr>
            <w:tcW w:w="1555" w:type="dxa"/>
          </w:tcPr>
          <w:p w:rsidR="00B5147F" w:rsidRPr="00313F04" w:rsidRDefault="00B5147F" w:rsidP="00B5147F">
            <w:r>
              <w:t>Presencial</w:t>
            </w:r>
          </w:p>
        </w:tc>
        <w:tc>
          <w:tcPr>
            <w:tcW w:w="567" w:type="dxa"/>
          </w:tcPr>
          <w:p w:rsidR="00B5147F" w:rsidRDefault="00B5147F" w:rsidP="00B5147F">
            <w:r>
              <w:t>R</w:t>
            </w:r>
          </w:p>
        </w:tc>
        <w:tc>
          <w:tcPr>
            <w:tcW w:w="5074" w:type="dxa"/>
          </w:tcPr>
          <w:p w:rsidR="00B5147F" w:rsidRDefault="00B5147F" w:rsidP="00B5147F">
            <w:r>
              <w:t>Manipulador de Alimentos Hortofrutícola</w:t>
            </w:r>
          </w:p>
        </w:tc>
        <w:tc>
          <w:tcPr>
            <w:tcW w:w="1277" w:type="dxa"/>
          </w:tcPr>
          <w:p w:rsidR="00B5147F" w:rsidRDefault="00B5147F" w:rsidP="00B5147F">
            <w:pPr>
              <w:jc w:val="center"/>
            </w:pPr>
            <w:r>
              <w:t>15</w:t>
            </w:r>
          </w:p>
        </w:tc>
        <w:tc>
          <w:tcPr>
            <w:tcW w:w="727" w:type="dxa"/>
          </w:tcPr>
          <w:p w:rsidR="00B5147F" w:rsidRDefault="00B5147F" w:rsidP="00B5147F">
            <w:pPr>
              <w:jc w:val="center"/>
            </w:pPr>
            <w:r>
              <w:t>5</w:t>
            </w:r>
          </w:p>
        </w:tc>
      </w:tr>
      <w:tr w:rsidR="003D3747" w:rsidRPr="00117D09" w:rsidTr="00D83D94">
        <w:tc>
          <w:tcPr>
            <w:tcW w:w="1555" w:type="dxa"/>
          </w:tcPr>
          <w:p w:rsidR="003D3747" w:rsidRPr="006C0364" w:rsidRDefault="00F32B9E" w:rsidP="003D3747">
            <w:r>
              <w:t>Interno</w:t>
            </w:r>
          </w:p>
        </w:tc>
        <w:tc>
          <w:tcPr>
            <w:tcW w:w="567" w:type="dxa"/>
          </w:tcPr>
          <w:p w:rsidR="003D3747" w:rsidRDefault="00F32B9E" w:rsidP="003D3747">
            <w:r>
              <w:t>R</w:t>
            </w:r>
          </w:p>
        </w:tc>
        <w:tc>
          <w:tcPr>
            <w:tcW w:w="5074" w:type="dxa"/>
          </w:tcPr>
          <w:p w:rsidR="003D3747" w:rsidRDefault="00F32B9E" w:rsidP="003D3747">
            <w:r>
              <w:t>Asesoría y formación del personal técnico del CR en análisis sensorial</w:t>
            </w:r>
          </w:p>
        </w:tc>
        <w:tc>
          <w:tcPr>
            <w:tcW w:w="1277" w:type="dxa"/>
          </w:tcPr>
          <w:p w:rsidR="003D3747" w:rsidRDefault="00F32B9E" w:rsidP="003D3747">
            <w:pPr>
              <w:jc w:val="center"/>
            </w:pPr>
            <w:r>
              <w:t>3</w:t>
            </w:r>
          </w:p>
        </w:tc>
        <w:tc>
          <w:tcPr>
            <w:tcW w:w="727" w:type="dxa"/>
          </w:tcPr>
          <w:p w:rsidR="003D3747" w:rsidRDefault="00F32B9E" w:rsidP="003D3747">
            <w:pPr>
              <w:jc w:val="center"/>
            </w:pPr>
            <w:r>
              <w:t>25</w:t>
            </w:r>
          </w:p>
        </w:tc>
      </w:tr>
      <w:tr w:rsidR="003D3747" w:rsidRPr="00117D09" w:rsidTr="00D83D94">
        <w:tc>
          <w:tcPr>
            <w:tcW w:w="1555" w:type="dxa"/>
          </w:tcPr>
          <w:p w:rsidR="003D3747" w:rsidRPr="00962E29" w:rsidRDefault="00F32B9E" w:rsidP="003D3747">
            <w:r>
              <w:t>Presencial</w:t>
            </w:r>
          </w:p>
        </w:tc>
        <w:tc>
          <w:tcPr>
            <w:tcW w:w="567" w:type="dxa"/>
          </w:tcPr>
          <w:p w:rsidR="003D3747" w:rsidRDefault="00F32B9E" w:rsidP="003D3747">
            <w:r>
              <w:t>I</w:t>
            </w:r>
          </w:p>
        </w:tc>
        <w:tc>
          <w:tcPr>
            <w:tcW w:w="5074" w:type="dxa"/>
          </w:tcPr>
          <w:p w:rsidR="003D3747" w:rsidRDefault="00F32B9E" w:rsidP="003D3747">
            <w:r>
              <w:t>Gestión y Administración de una explotación de faba asturiana y verdina de Asturias como empresa agraria</w:t>
            </w:r>
          </w:p>
        </w:tc>
        <w:tc>
          <w:tcPr>
            <w:tcW w:w="1277" w:type="dxa"/>
          </w:tcPr>
          <w:p w:rsidR="003D3747" w:rsidRDefault="00F32B9E" w:rsidP="003D3747">
            <w:pPr>
              <w:jc w:val="center"/>
            </w:pPr>
            <w:r>
              <w:t>14</w:t>
            </w:r>
          </w:p>
        </w:tc>
        <w:tc>
          <w:tcPr>
            <w:tcW w:w="727" w:type="dxa"/>
          </w:tcPr>
          <w:p w:rsidR="003D3747" w:rsidRDefault="00F32B9E" w:rsidP="003D3747">
            <w:pPr>
              <w:jc w:val="center"/>
            </w:pPr>
            <w:r>
              <w:t>15</w:t>
            </w:r>
          </w:p>
        </w:tc>
      </w:tr>
      <w:tr w:rsidR="00F32B9E" w:rsidRPr="00117D09" w:rsidTr="00D83D94">
        <w:tc>
          <w:tcPr>
            <w:tcW w:w="1555" w:type="dxa"/>
          </w:tcPr>
          <w:p w:rsidR="00F32B9E" w:rsidRPr="00FE3A67" w:rsidRDefault="00F32B9E" w:rsidP="00F32B9E">
            <w:r>
              <w:t>Presencial</w:t>
            </w:r>
          </w:p>
        </w:tc>
        <w:tc>
          <w:tcPr>
            <w:tcW w:w="567" w:type="dxa"/>
          </w:tcPr>
          <w:p w:rsidR="00F32B9E" w:rsidRDefault="00F32B9E" w:rsidP="00F32B9E">
            <w:r>
              <w:t>I</w:t>
            </w:r>
          </w:p>
        </w:tc>
        <w:tc>
          <w:tcPr>
            <w:tcW w:w="5074" w:type="dxa"/>
          </w:tcPr>
          <w:p w:rsidR="00F32B9E" w:rsidRDefault="00F32B9E" w:rsidP="00F32B9E">
            <w:r>
              <w:t>Gestión y Administración de una explotación de faba asturiana y verdina de Asturias como empresa agraria</w:t>
            </w:r>
          </w:p>
        </w:tc>
        <w:tc>
          <w:tcPr>
            <w:tcW w:w="1277" w:type="dxa"/>
          </w:tcPr>
          <w:p w:rsidR="00F32B9E" w:rsidRDefault="00F32B9E" w:rsidP="00F32B9E">
            <w:pPr>
              <w:jc w:val="center"/>
            </w:pPr>
            <w:r>
              <w:t>15</w:t>
            </w:r>
          </w:p>
        </w:tc>
        <w:tc>
          <w:tcPr>
            <w:tcW w:w="727" w:type="dxa"/>
          </w:tcPr>
          <w:p w:rsidR="00F32B9E" w:rsidRDefault="00F32B9E" w:rsidP="00F32B9E">
            <w:pPr>
              <w:jc w:val="center"/>
            </w:pPr>
            <w:r>
              <w:t>15</w:t>
            </w:r>
          </w:p>
        </w:tc>
      </w:tr>
      <w:tr w:rsidR="00CC14FF" w:rsidRPr="00117D09" w:rsidTr="00D83D94">
        <w:tc>
          <w:tcPr>
            <w:tcW w:w="1555" w:type="dxa"/>
          </w:tcPr>
          <w:p w:rsidR="00CC14FF" w:rsidRPr="006C0364" w:rsidRDefault="00CC14FF" w:rsidP="00CC14FF">
            <w:r>
              <w:t>Presencial</w:t>
            </w:r>
          </w:p>
        </w:tc>
        <w:tc>
          <w:tcPr>
            <w:tcW w:w="567" w:type="dxa"/>
          </w:tcPr>
          <w:p w:rsidR="00CC14FF" w:rsidRDefault="00CC14FF" w:rsidP="00CC14FF">
            <w:r>
              <w:t>I</w:t>
            </w:r>
          </w:p>
        </w:tc>
        <w:tc>
          <w:tcPr>
            <w:tcW w:w="5074" w:type="dxa"/>
          </w:tcPr>
          <w:p w:rsidR="00CC14FF" w:rsidRDefault="00CC14FF" w:rsidP="00CC14FF">
            <w:r>
              <w:t>Formación en el autocontrol de la documentación obligatoria del sistema de calidad</w:t>
            </w:r>
          </w:p>
        </w:tc>
        <w:tc>
          <w:tcPr>
            <w:tcW w:w="1277" w:type="dxa"/>
          </w:tcPr>
          <w:p w:rsidR="00CC14FF" w:rsidRDefault="00CC14FF" w:rsidP="00CC14FF">
            <w:pPr>
              <w:jc w:val="center"/>
            </w:pPr>
            <w:r>
              <w:t>14</w:t>
            </w:r>
          </w:p>
        </w:tc>
        <w:tc>
          <w:tcPr>
            <w:tcW w:w="727" w:type="dxa"/>
          </w:tcPr>
          <w:p w:rsidR="00CC14FF" w:rsidRDefault="00CC14FF" w:rsidP="00CC14FF">
            <w:pPr>
              <w:jc w:val="center"/>
            </w:pPr>
            <w:r>
              <w:t>20</w:t>
            </w:r>
          </w:p>
        </w:tc>
      </w:tr>
      <w:tr w:rsidR="00CC14FF" w:rsidRPr="00117D09" w:rsidTr="00D83D94">
        <w:tc>
          <w:tcPr>
            <w:tcW w:w="1555" w:type="dxa"/>
          </w:tcPr>
          <w:p w:rsidR="00CC14FF" w:rsidRPr="003E20E1" w:rsidRDefault="00CC14FF" w:rsidP="00CC14FF">
            <w:r>
              <w:t>Presencial</w:t>
            </w:r>
          </w:p>
        </w:tc>
        <w:tc>
          <w:tcPr>
            <w:tcW w:w="567" w:type="dxa"/>
          </w:tcPr>
          <w:p w:rsidR="00CC14FF" w:rsidRPr="003E20E1" w:rsidRDefault="00CC14FF" w:rsidP="00CC14FF">
            <w:r>
              <w:t>I</w:t>
            </w:r>
          </w:p>
        </w:tc>
        <w:tc>
          <w:tcPr>
            <w:tcW w:w="5074" w:type="dxa"/>
          </w:tcPr>
          <w:p w:rsidR="00CC14FF" w:rsidRDefault="00CC14FF" w:rsidP="00CC14FF">
            <w:r>
              <w:t>Gestión del sello de calidad IGO FABA Asturiana. Control y trazabilidad del cultivo. Formación en el autocontrol de la documentación obligatoria del sistema de calidad</w:t>
            </w:r>
          </w:p>
        </w:tc>
        <w:tc>
          <w:tcPr>
            <w:tcW w:w="1277" w:type="dxa"/>
          </w:tcPr>
          <w:p w:rsidR="00CC14FF" w:rsidRDefault="00CC14FF" w:rsidP="00CC14FF">
            <w:pPr>
              <w:jc w:val="center"/>
            </w:pPr>
            <w:r>
              <w:t>15</w:t>
            </w:r>
          </w:p>
        </w:tc>
        <w:tc>
          <w:tcPr>
            <w:tcW w:w="727" w:type="dxa"/>
          </w:tcPr>
          <w:p w:rsidR="00CC14FF" w:rsidRDefault="00CC14FF" w:rsidP="00CC14FF">
            <w:pPr>
              <w:jc w:val="center"/>
            </w:pPr>
            <w:r>
              <w:t>20</w:t>
            </w:r>
          </w:p>
        </w:tc>
      </w:tr>
      <w:tr w:rsidR="003D3747" w:rsidRPr="00117D09" w:rsidTr="00D83D94">
        <w:tc>
          <w:tcPr>
            <w:tcW w:w="1555" w:type="dxa"/>
          </w:tcPr>
          <w:p w:rsidR="003D3747" w:rsidRPr="003E20E1" w:rsidRDefault="00CC14FF" w:rsidP="003D3747">
            <w:r>
              <w:t>Clasificación de canales</w:t>
            </w:r>
          </w:p>
        </w:tc>
        <w:tc>
          <w:tcPr>
            <w:tcW w:w="567" w:type="dxa"/>
          </w:tcPr>
          <w:p w:rsidR="003D3747" w:rsidRPr="003E20E1" w:rsidRDefault="00CC14FF" w:rsidP="003D3747">
            <w:r>
              <w:t>R</w:t>
            </w:r>
          </w:p>
        </w:tc>
        <w:tc>
          <w:tcPr>
            <w:tcW w:w="5074" w:type="dxa"/>
          </w:tcPr>
          <w:p w:rsidR="003D3747" w:rsidRDefault="00CC14FF" w:rsidP="003D3747">
            <w:r>
              <w:t>Curso de Canales de Vacuno Pesado</w:t>
            </w:r>
          </w:p>
        </w:tc>
        <w:tc>
          <w:tcPr>
            <w:tcW w:w="1277" w:type="dxa"/>
          </w:tcPr>
          <w:p w:rsidR="003D3747" w:rsidRDefault="00CC14FF" w:rsidP="003D3747">
            <w:pPr>
              <w:jc w:val="center"/>
            </w:pPr>
            <w:r>
              <w:t>5</w:t>
            </w:r>
          </w:p>
        </w:tc>
        <w:tc>
          <w:tcPr>
            <w:tcW w:w="727" w:type="dxa"/>
          </w:tcPr>
          <w:p w:rsidR="003D3747" w:rsidRDefault="00CC14FF" w:rsidP="003D3747">
            <w:pPr>
              <w:jc w:val="center"/>
            </w:pPr>
            <w:r>
              <w:t>17</w:t>
            </w:r>
          </w:p>
        </w:tc>
      </w:tr>
      <w:tr w:rsidR="003D3747" w:rsidRPr="00117D09" w:rsidTr="00D83D94">
        <w:tc>
          <w:tcPr>
            <w:tcW w:w="1555" w:type="dxa"/>
          </w:tcPr>
          <w:p w:rsidR="003D3747" w:rsidRPr="003E20E1" w:rsidRDefault="00CC14FF" w:rsidP="003D3747">
            <w:r>
              <w:t>Técnica de auditoría</w:t>
            </w:r>
          </w:p>
        </w:tc>
        <w:tc>
          <w:tcPr>
            <w:tcW w:w="567" w:type="dxa"/>
          </w:tcPr>
          <w:p w:rsidR="003D3747" w:rsidRPr="003E20E1" w:rsidRDefault="003D3747" w:rsidP="003D3747"/>
        </w:tc>
        <w:tc>
          <w:tcPr>
            <w:tcW w:w="5074" w:type="dxa"/>
          </w:tcPr>
          <w:p w:rsidR="003D3747" w:rsidRDefault="00CC14FF" w:rsidP="003D3747">
            <w:r>
              <w:t>Formación específica para auditorías en materia de certificación de producto UNE-EN-ISO/IEC 17065</w:t>
            </w:r>
          </w:p>
        </w:tc>
        <w:tc>
          <w:tcPr>
            <w:tcW w:w="1277" w:type="dxa"/>
          </w:tcPr>
          <w:p w:rsidR="003D3747" w:rsidRDefault="00CC14FF" w:rsidP="003D3747">
            <w:pPr>
              <w:jc w:val="center"/>
            </w:pPr>
            <w:r>
              <w:t>2</w:t>
            </w:r>
          </w:p>
        </w:tc>
        <w:tc>
          <w:tcPr>
            <w:tcW w:w="727" w:type="dxa"/>
          </w:tcPr>
          <w:p w:rsidR="003D3747" w:rsidRDefault="00CC14FF" w:rsidP="003D3747">
            <w:pPr>
              <w:jc w:val="center"/>
            </w:pPr>
            <w:r>
              <w:t>50</w:t>
            </w:r>
          </w:p>
        </w:tc>
      </w:tr>
      <w:tr w:rsidR="003D3747" w:rsidRPr="00117D09" w:rsidTr="00D83D94">
        <w:tc>
          <w:tcPr>
            <w:tcW w:w="1555" w:type="dxa"/>
          </w:tcPr>
          <w:p w:rsidR="003D3747" w:rsidRPr="003E20E1" w:rsidRDefault="005C55EF" w:rsidP="003D3747">
            <w:r>
              <w:t>Externo</w:t>
            </w:r>
          </w:p>
        </w:tc>
        <w:tc>
          <w:tcPr>
            <w:tcW w:w="567" w:type="dxa"/>
          </w:tcPr>
          <w:p w:rsidR="003D3747" w:rsidRPr="003E20E1" w:rsidRDefault="005C55EF" w:rsidP="003D3747">
            <w:r>
              <w:t>I</w:t>
            </w:r>
          </w:p>
        </w:tc>
        <w:tc>
          <w:tcPr>
            <w:tcW w:w="5074" w:type="dxa"/>
          </w:tcPr>
          <w:p w:rsidR="005C55EF" w:rsidRPr="00C22510" w:rsidRDefault="005C55EF" w:rsidP="005C55EF">
            <w:pPr>
              <w:autoSpaceDE w:val="0"/>
              <w:autoSpaceDN w:val="0"/>
              <w:adjustRightInd w:val="0"/>
            </w:pPr>
            <w:r w:rsidRPr="00C22510">
              <w:t>PRODUCCION VACUNO CARNE IGP</w:t>
            </w:r>
          </w:p>
          <w:p w:rsidR="003D3747" w:rsidRDefault="005C55EF" w:rsidP="005C55EF">
            <w:r w:rsidRPr="00C22510">
              <w:t>CARNE DE CANTABRIA</w:t>
            </w:r>
          </w:p>
        </w:tc>
        <w:tc>
          <w:tcPr>
            <w:tcW w:w="1277" w:type="dxa"/>
          </w:tcPr>
          <w:p w:rsidR="003D3747" w:rsidRDefault="005C55EF" w:rsidP="003D3747">
            <w:pPr>
              <w:jc w:val="center"/>
            </w:pPr>
            <w:r>
              <w:t>30</w:t>
            </w:r>
          </w:p>
        </w:tc>
        <w:tc>
          <w:tcPr>
            <w:tcW w:w="727" w:type="dxa"/>
          </w:tcPr>
          <w:p w:rsidR="003D3747" w:rsidRDefault="005C55EF" w:rsidP="003D3747">
            <w:pPr>
              <w:jc w:val="center"/>
            </w:pPr>
            <w:r>
              <w:t>4</w:t>
            </w:r>
          </w:p>
        </w:tc>
      </w:tr>
      <w:tr w:rsidR="003D3747" w:rsidRPr="00117D09" w:rsidTr="00D83D94">
        <w:tc>
          <w:tcPr>
            <w:tcW w:w="1555" w:type="dxa"/>
          </w:tcPr>
          <w:p w:rsidR="003D3747" w:rsidRPr="003E20E1" w:rsidRDefault="00FD1FC5" w:rsidP="003D3747">
            <w:r w:rsidRPr="0001753F">
              <w:t>Externo</w:t>
            </w:r>
          </w:p>
        </w:tc>
        <w:tc>
          <w:tcPr>
            <w:tcW w:w="567" w:type="dxa"/>
          </w:tcPr>
          <w:p w:rsidR="003D3747" w:rsidRPr="003E20E1" w:rsidRDefault="00FD1FC5" w:rsidP="003D3747">
            <w:r>
              <w:t>R</w:t>
            </w:r>
          </w:p>
        </w:tc>
        <w:tc>
          <w:tcPr>
            <w:tcW w:w="5074" w:type="dxa"/>
          </w:tcPr>
          <w:p w:rsidR="00FD1FC5" w:rsidRPr="00C22510" w:rsidRDefault="00FD1FC5" w:rsidP="00FD1FC5">
            <w:pPr>
              <w:autoSpaceDE w:val="0"/>
              <w:autoSpaceDN w:val="0"/>
              <w:adjustRightInd w:val="0"/>
            </w:pPr>
            <w:r w:rsidRPr="00C22510">
              <w:t>Iniciación a los sistemas de información</w:t>
            </w:r>
          </w:p>
          <w:p w:rsidR="003D3747" w:rsidRDefault="00FD1FC5" w:rsidP="00FD1FC5">
            <w:r w:rsidRPr="00C22510">
              <w:t xml:space="preserve">geográfica (SIG) con </w:t>
            </w:r>
            <w:proofErr w:type="spellStart"/>
            <w:r w:rsidRPr="00C22510">
              <w:t>Sofware</w:t>
            </w:r>
            <w:proofErr w:type="spellEnd"/>
            <w:r w:rsidRPr="00C22510">
              <w:t xml:space="preserve"> libre: </w:t>
            </w:r>
            <w:proofErr w:type="spellStart"/>
            <w:r w:rsidRPr="00C22510">
              <w:t>Qgis</w:t>
            </w:r>
            <w:proofErr w:type="spellEnd"/>
          </w:p>
        </w:tc>
        <w:tc>
          <w:tcPr>
            <w:tcW w:w="1277" w:type="dxa"/>
          </w:tcPr>
          <w:p w:rsidR="003D3747" w:rsidRDefault="00A407B9" w:rsidP="003D3747">
            <w:pPr>
              <w:jc w:val="center"/>
            </w:pPr>
            <w:r>
              <w:t>10</w:t>
            </w:r>
          </w:p>
        </w:tc>
        <w:tc>
          <w:tcPr>
            <w:tcW w:w="727" w:type="dxa"/>
          </w:tcPr>
          <w:p w:rsidR="003D3747" w:rsidRDefault="00A407B9" w:rsidP="003D3747">
            <w:pPr>
              <w:jc w:val="center"/>
            </w:pPr>
            <w:r>
              <w:t>35</w:t>
            </w:r>
          </w:p>
        </w:tc>
      </w:tr>
      <w:tr w:rsidR="003D3747" w:rsidRPr="00117D09" w:rsidTr="00D83D94">
        <w:tc>
          <w:tcPr>
            <w:tcW w:w="1555" w:type="dxa"/>
          </w:tcPr>
          <w:p w:rsidR="003D3747" w:rsidRPr="003E20E1" w:rsidRDefault="00FD1FC5" w:rsidP="003D3747">
            <w:r w:rsidRPr="0001753F">
              <w:t>Externo</w:t>
            </w:r>
          </w:p>
        </w:tc>
        <w:tc>
          <w:tcPr>
            <w:tcW w:w="567" w:type="dxa"/>
          </w:tcPr>
          <w:p w:rsidR="003D3747" w:rsidRPr="00C57D2B" w:rsidRDefault="00FD1FC5" w:rsidP="003D3747">
            <w:r>
              <w:t>R</w:t>
            </w:r>
          </w:p>
        </w:tc>
        <w:tc>
          <w:tcPr>
            <w:tcW w:w="5074" w:type="dxa"/>
          </w:tcPr>
          <w:p w:rsidR="00A407B9" w:rsidRPr="00C22510" w:rsidRDefault="00A407B9" w:rsidP="00A407B9">
            <w:pPr>
              <w:autoSpaceDE w:val="0"/>
              <w:autoSpaceDN w:val="0"/>
              <w:adjustRightInd w:val="0"/>
            </w:pPr>
            <w:r w:rsidRPr="00C22510">
              <w:t>Curso de asesores de explotaciones</w:t>
            </w:r>
          </w:p>
          <w:p w:rsidR="003D3747" w:rsidRDefault="00A407B9" w:rsidP="00A407B9">
            <w:r w:rsidRPr="00C22510">
              <w:t>agrarias</w:t>
            </w:r>
          </w:p>
        </w:tc>
        <w:tc>
          <w:tcPr>
            <w:tcW w:w="1277" w:type="dxa"/>
          </w:tcPr>
          <w:p w:rsidR="003D3747" w:rsidRDefault="00A407B9" w:rsidP="003D3747">
            <w:pPr>
              <w:jc w:val="center"/>
            </w:pPr>
            <w:r>
              <w:t>1</w:t>
            </w:r>
          </w:p>
        </w:tc>
        <w:tc>
          <w:tcPr>
            <w:tcW w:w="727" w:type="dxa"/>
          </w:tcPr>
          <w:p w:rsidR="003D3747" w:rsidRDefault="00A407B9" w:rsidP="003D3747">
            <w:pPr>
              <w:jc w:val="center"/>
            </w:pPr>
            <w:r>
              <w:t>20</w:t>
            </w:r>
          </w:p>
        </w:tc>
      </w:tr>
      <w:tr w:rsidR="007D4A51" w:rsidRPr="00117D09" w:rsidTr="00D83D94">
        <w:tc>
          <w:tcPr>
            <w:tcW w:w="1555" w:type="dxa"/>
          </w:tcPr>
          <w:p w:rsidR="007D4A51" w:rsidRPr="003E20E1" w:rsidRDefault="00FD1FC5" w:rsidP="007D4A51">
            <w:r w:rsidRPr="0001753F">
              <w:t>Externo</w:t>
            </w:r>
          </w:p>
        </w:tc>
        <w:tc>
          <w:tcPr>
            <w:tcW w:w="567" w:type="dxa"/>
          </w:tcPr>
          <w:p w:rsidR="007D4A51" w:rsidRPr="00C57D2B" w:rsidRDefault="00FD1FC5" w:rsidP="007D4A51">
            <w:r>
              <w:t>R</w:t>
            </w:r>
          </w:p>
        </w:tc>
        <w:tc>
          <w:tcPr>
            <w:tcW w:w="5074" w:type="dxa"/>
          </w:tcPr>
          <w:p w:rsidR="00A407B9" w:rsidRPr="00C22510" w:rsidRDefault="00A407B9" w:rsidP="00A407B9">
            <w:pPr>
              <w:autoSpaceDE w:val="0"/>
              <w:autoSpaceDN w:val="0"/>
              <w:adjustRightInd w:val="0"/>
            </w:pPr>
            <w:r w:rsidRPr="00C22510">
              <w:t xml:space="preserve">Control of PDO/PGI/TSG in </w:t>
            </w:r>
            <w:proofErr w:type="spellStart"/>
            <w:r w:rsidRPr="00C22510">
              <w:t>the</w:t>
            </w:r>
            <w:proofErr w:type="spellEnd"/>
          </w:p>
          <w:p w:rsidR="007D4A51" w:rsidRDefault="00A407B9" w:rsidP="00A407B9">
            <w:proofErr w:type="spellStart"/>
            <w:r w:rsidRPr="00C22510">
              <w:t>agricultural</w:t>
            </w:r>
            <w:proofErr w:type="spellEnd"/>
            <w:r w:rsidRPr="00C22510">
              <w:t xml:space="preserve"> </w:t>
            </w:r>
            <w:proofErr w:type="spellStart"/>
            <w:r w:rsidRPr="00C22510">
              <w:t>products</w:t>
            </w:r>
            <w:proofErr w:type="spellEnd"/>
            <w:r w:rsidRPr="00C22510">
              <w:t xml:space="preserve"> and </w:t>
            </w:r>
            <w:proofErr w:type="spellStart"/>
            <w:r w:rsidRPr="00C22510">
              <w:t>foodstuffs</w:t>
            </w:r>
            <w:proofErr w:type="spellEnd"/>
          </w:p>
        </w:tc>
        <w:tc>
          <w:tcPr>
            <w:tcW w:w="1277" w:type="dxa"/>
          </w:tcPr>
          <w:p w:rsidR="007D4A51" w:rsidRDefault="00A407B9" w:rsidP="007D4A51">
            <w:pPr>
              <w:jc w:val="center"/>
            </w:pPr>
            <w:r>
              <w:t>1</w:t>
            </w:r>
          </w:p>
        </w:tc>
        <w:tc>
          <w:tcPr>
            <w:tcW w:w="727" w:type="dxa"/>
          </w:tcPr>
          <w:p w:rsidR="007D4A51" w:rsidRDefault="00A407B9" w:rsidP="007D4A51">
            <w:pPr>
              <w:jc w:val="center"/>
            </w:pPr>
            <w:r>
              <w:t>22</w:t>
            </w:r>
          </w:p>
        </w:tc>
      </w:tr>
      <w:tr w:rsidR="007D4A51" w:rsidRPr="00117D09" w:rsidTr="00D83D94">
        <w:tc>
          <w:tcPr>
            <w:tcW w:w="1555" w:type="dxa"/>
          </w:tcPr>
          <w:p w:rsidR="007D4A51" w:rsidRPr="003E20E1" w:rsidRDefault="00FD1FC5" w:rsidP="007D4A51">
            <w:r w:rsidRPr="0001753F">
              <w:t>Externo</w:t>
            </w:r>
          </w:p>
        </w:tc>
        <w:tc>
          <w:tcPr>
            <w:tcW w:w="567" w:type="dxa"/>
          </w:tcPr>
          <w:p w:rsidR="007D4A51" w:rsidRPr="00C57D2B" w:rsidRDefault="00FD1FC5" w:rsidP="007D4A51">
            <w:r>
              <w:t>R</w:t>
            </w:r>
          </w:p>
        </w:tc>
        <w:tc>
          <w:tcPr>
            <w:tcW w:w="5074" w:type="dxa"/>
          </w:tcPr>
          <w:p w:rsidR="00A407B9" w:rsidRPr="00C22510" w:rsidRDefault="00A407B9" w:rsidP="00A407B9">
            <w:pPr>
              <w:autoSpaceDE w:val="0"/>
              <w:autoSpaceDN w:val="0"/>
              <w:adjustRightInd w:val="0"/>
            </w:pPr>
            <w:r w:rsidRPr="00C22510">
              <w:t>Las leyes reguladoras del régimen</w:t>
            </w:r>
          </w:p>
          <w:p w:rsidR="00A407B9" w:rsidRPr="00C22510" w:rsidRDefault="00A407B9" w:rsidP="00A407B9">
            <w:pPr>
              <w:autoSpaceDE w:val="0"/>
              <w:autoSpaceDN w:val="0"/>
              <w:adjustRightInd w:val="0"/>
            </w:pPr>
            <w:r w:rsidRPr="00C22510">
              <w:t>jurídico del sector público y del</w:t>
            </w:r>
          </w:p>
          <w:p w:rsidR="007D4A51" w:rsidRDefault="00A407B9" w:rsidP="00A407B9">
            <w:r w:rsidRPr="00C22510">
              <w:t>procedimiento administrativo común</w:t>
            </w:r>
          </w:p>
        </w:tc>
        <w:tc>
          <w:tcPr>
            <w:tcW w:w="1277" w:type="dxa"/>
          </w:tcPr>
          <w:p w:rsidR="007D4A51" w:rsidRDefault="00A407B9" w:rsidP="007D4A51">
            <w:pPr>
              <w:jc w:val="center"/>
            </w:pPr>
            <w:r>
              <w:t>1</w:t>
            </w:r>
          </w:p>
        </w:tc>
        <w:tc>
          <w:tcPr>
            <w:tcW w:w="727" w:type="dxa"/>
          </w:tcPr>
          <w:p w:rsidR="007D4A51" w:rsidRDefault="00A407B9" w:rsidP="007D4A51">
            <w:pPr>
              <w:jc w:val="center"/>
            </w:pPr>
            <w:r>
              <w:t>30</w:t>
            </w:r>
          </w:p>
        </w:tc>
      </w:tr>
      <w:tr w:rsidR="007D4A51" w:rsidRPr="00117D09" w:rsidTr="00D83D94">
        <w:tc>
          <w:tcPr>
            <w:tcW w:w="1555" w:type="dxa"/>
          </w:tcPr>
          <w:p w:rsidR="007D4A51" w:rsidRPr="003E20E1" w:rsidRDefault="00316223" w:rsidP="007D4A51">
            <w:r>
              <w:t>Interno</w:t>
            </w:r>
          </w:p>
        </w:tc>
        <w:tc>
          <w:tcPr>
            <w:tcW w:w="567" w:type="dxa"/>
          </w:tcPr>
          <w:p w:rsidR="007D4A51" w:rsidRPr="00C57D2B" w:rsidRDefault="00316223" w:rsidP="007D4A51">
            <w:r>
              <w:t>I</w:t>
            </w:r>
          </w:p>
        </w:tc>
        <w:tc>
          <w:tcPr>
            <w:tcW w:w="5074" w:type="dxa"/>
          </w:tcPr>
          <w:p w:rsidR="00316223" w:rsidRPr="00C22510" w:rsidRDefault="00316223" w:rsidP="00316223">
            <w:pPr>
              <w:autoSpaceDE w:val="0"/>
              <w:autoSpaceDN w:val="0"/>
              <w:adjustRightInd w:val="0"/>
            </w:pPr>
            <w:r w:rsidRPr="00C22510">
              <w:t>Curso de formación el control de</w:t>
            </w:r>
          </w:p>
          <w:p w:rsidR="00316223" w:rsidRPr="00C22510" w:rsidRDefault="00316223" w:rsidP="00316223">
            <w:pPr>
              <w:autoSpaceDE w:val="0"/>
              <w:autoSpaceDN w:val="0"/>
              <w:adjustRightInd w:val="0"/>
            </w:pPr>
            <w:r w:rsidRPr="00C22510">
              <w:t>etiquetado de lechazos según el Pliego</w:t>
            </w:r>
          </w:p>
          <w:p w:rsidR="007D4A51" w:rsidRDefault="00316223" w:rsidP="00316223">
            <w:r w:rsidRPr="00C22510">
              <w:t>de la I.G.P. del lechazo de CYL</w:t>
            </w:r>
          </w:p>
        </w:tc>
        <w:tc>
          <w:tcPr>
            <w:tcW w:w="1277" w:type="dxa"/>
          </w:tcPr>
          <w:p w:rsidR="007D4A51" w:rsidRDefault="00316223" w:rsidP="007D4A51">
            <w:pPr>
              <w:jc w:val="center"/>
            </w:pPr>
            <w:r>
              <w:t>1</w:t>
            </w:r>
          </w:p>
        </w:tc>
        <w:tc>
          <w:tcPr>
            <w:tcW w:w="727" w:type="dxa"/>
          </w:tcPr>
          <w:p w:rsidR="007D4A51" w:rsidRDefault="00316223" w:rsidP="007D4A51">
            <w:pPr>
              <w:jc w:val="center"/>
            </w:pPr>
            <w:r>
              <w:t>4</w:t>
            </w:r>
          </w:p>
        </w:tc>
      </w:tr>
      <w:tr w:rsidR="007D4A51" w:rsidRPr="00117D09" w:rsidTr="00D83D94">
        <w:tc>
          <w:tcPr>
            <w:tcW w:w="1555" w:type="dxa"/>
          </w:tcPr>
          <w:p w:rsidR="007D4A51" w:rsidRPr="003E20E1" w:rsidRDefault="00316223" w:rsidP="007D4A51">
            <w:r>
              <w:t>Interno</w:t>
            </w:r>
          </w:p>
        </w:tc>
        <w:tc>
          <w:tcPr>
            <w:tcW w:w="567" w:type="dxa"/>
          </w:tcPr>
          <w:p w:rsidR="007D4A51" w:rsidRPr="00C57D2B" w:rsidRDefault="00316223" w:rsidP="007D4A51">
            <w:r>
              <w:t>I</w:t>
            </w:r>
          </w:p>
        </w:tc>
        <w:tc>
          <w:tcPr>
            <w:tcW w:w="5074" w:type="dxa"/>
          </w:tcPr>
          <w:p w:rsidR="00316223" w:rsidRPr="00C22510" w:rsidRDefault="00316223" w:rsidP="00316223">
            <w:pPr>
              <w:autoSpaceDE w:val="0"/>
              <w:autoSpaceDN w:val="0"/>
              <w:adjustRightInd w:val="0"/>
            </w:pPr>
            <w:r w:rsidRPr="00C22510">
              <w:t>Curso de formación el control de</w:t>
            </w:r>
          </w:p>
          <w:p w:rsidR="00316223" w:rsidRPr="00C22510" w:rsidRDefault="00316223" w:rsidP="00316223">
            <w:pPr>
              <w:autoSpaceDE w:val="0"/>
              <w:autoSpaceDN w:val="0"/>
              <w:adjustRightInd w:val="0"/>
            </w:pPr>
            <w:r w:rsidRPr="00C22510">
              <w:t>etiquetado de lechazos según el Pliego</w:t>
            </w:r>
          </w:p>
          <w:p w:rsidR="007D4A51" w:rsidRDefault="00316223" w:rsidP="00316223">
            <w:r w:rsidRPr="00C22510">
              <w:t>de la I.G.P. del lechazo de CYL</w:t>
            </w:r>
          </w:p>
        </w:tc>
        <w:tc>
          <w:tcPr>
            <w:tcW w:w="1277" w:type="dxa"/>
          </w:tcPr>
          <w:p w:rsidR="007D4A51" w:rsidRDefault="00316223" w:rsidP="007D4A51">
            <w:pPr>
              <w:jc w:val="center"/>
            </w:pPr>
            <w:r>
              <w:t>1</w:t>
            </w:r>
          </w:p>
        </w:tc>
        <w:tc>
          <w:tcPr>
            <w:tcW w:w="727" w:type="dxa"/>
          </w:tcPr>
          <w:p w:rsidR="007D4A51" w:rsidRDefault="00316223" w:rsidP="007D4A51">
            <w:pPr>
              <w:jc w:val="center"/>
            </w:pPr>
            <w:r>
              <w:t>6</w:t>
            </w:r>
          </w:p>
        </w:tc>
      </w:tr>
      <w:tr w:rsidR="007D4A51" w:rsidRPr="00117D09" w:rsidTr="00D83D94">
        <w:tc>
          <w:tcPr>
            <w:tcW w:w="1555" w:type="dxa"/>
          </w:tcPr>
          <w:p w:rsidR="007D4A51" w:rsidRPr="003E20E1" w:rsidRDefault="00316223" w:rsidP="007D4A51">
            <w:r>
              <w:t>Interno</w:t>
            </w:r>
          </w:p>
        </w:tc>
        <w:tc>
          <w:tcPr>
            <w:tcW w:w="567" w:type="dxa"/>
          </w:tcPr>
          <w:p w:rsidR="007D4A51" w:rsidRPr="00C57D2B" w:rsidRDefault="00316223" w:rsidP="007D4A51">
            <w:r>
              <w:t>I</w:t>
            </w:r>
          </w:p>
        </w:tc>
        <w:tc>
          <w:tcPr>
            <w:tcW w:w="5074" w:type="dxa"/>
          </w:tcPr>
          <w:p w:rsidR="00316223" w:rsidRPr="00C22510" w:rsidRDefault="00316223" w:rsidP="00316223">
            <w:pPr>
              <w:autoSpaceDE w:val="0"/>
              <w:autoSpaceDN w:val="0"/>
              <w:adjustRightInd w:val="0"/>
            </w:pPr>
            <w:r w:rsidRPr="00C22510">
              <w:t>Protección de las indicaciones</w:t>
            </w:r>
          </w:p>
          <w:p w:rsidR="00316223" w:rsidRPr="00C22510" w:rsidRDefault="00316223" w:rsidP="00316223">
            <w:pPr>
              <w:autoSpaceDE w:val="0"/>
              <w:autoSpaceDN w:val="0"/>
              <w:adjustRightInd w:val="0"/>
            </w:pPr>
            <w:r w:rsidRPr="00C22510">
              <w:t>geográficas y de la Producción Ecológica</w:t>
            </w:r>
          </w:p>
          <w:p w:rsidR="007D4A51" w:rsidRDefault="00316223" w:rsidP="00316223">
            <w:r w:rsidRPr="00C22510">
              <w:t>en el mercado de la UE</w:t>
            </w:r>
          </w:p>
        </w:tc>
        <w:tc>
          <w:tcPr>
            <w:tcW w:w="1277" w:type="dxa"/>
          </w:tcPr>
          <w:p w:rsidR="007D4A51" w:rsidRDefault="00316223" w:rsidP="007D4A51">
            <w:pPr>
              <w:jc w:val="center"/>
            </w:pPr>
            <w:r>
              <w:t>10</w:t>
            </w:r>
          </w:p>
        </w:tc>
        <w:tc>
          <w:tcPr>
            <w:tcW w:w="727" w:type="dxa"/>
          </w:tcPr>
          <w:p w:rsidR="007D4A51" w:rsidRDefault="00316223" w:rsidP="007D4A51">
            <w:pPr>
              <w:jc w:val="center"/>
            </w:pPr>
            <w:r>
              <w:t>2</w:t>
            </w:r>
          </w:p>
        </w:tc>
      </w:tr>
      <w:tr w:rsidR="007D4A51" w:rsidRPr="00117D09" w:rsidTr="00D83D94">
        <w:tc>
          <w:tcPr>
            <w:tcW w:w="1555" w:type="dxa"/>
          </w:tcPr>
          <w:p w:rsidR="007D4A51" w:rsidRPr="003E20E1" w:rsidRDefault="00316223" w:rsidP="007D4A51">
            <w:r w:rsidRPr="0001753F">
              <w:t>Externo</w:t>
            </w:r>
          </w:p>
        </w:tc>
        <w:tc>
          <w:tcPr>
            <w:tcW w:w="567" w:type="dxa"/>
          </w:tcPr>
          <w:p w:rsidR="007D4A51" w:rsidRPr="00C57D2B" w:rsidRDefault="00316223" w:rsidP="007D4A51">
            <w:r>
              <w:t>R</w:t>
            </w:r>
          </w:p>
        </w:tc>
        <w:tc>
          <w:tcPr>
            <w:tcW w:w="5074" w:type="dxa"/>
          </w:tcPr>
          <w:p w:rsidR="00316223" w:rsidRPr="00C22510" w:rsidRDefault="00316223" w:rsidP="00316223">
            <w:pPr>
              <w:autoSpaceDE w:val="0"/>
              <w:autoSpaceDN w:val="0"/>
              <w:adjustRightInd w:val="0"/>
            </w:pPr>
            <w:r w:rsidRPr="00C22510">
              <w:t>Las claves para comprender los fondos</w:t>
            </w:r>
          </w:p>
          <w:p w:rsidR="007D4A51" w:rsidRDefault="00316223" w:rsidP="00316223">
            <w:r w:rsidRPr="00C22510">
              <w:t>europeos en el periodo 2021-2027</w:t>
            </w:r>
          </w:p>
        </w:tc>
        <w:tc>
          <w:tcPr>
            <w:tcW w:w="1277" w:type="dxa"/>
          </w:tcPr>
          <w:p w:rsidR="007D4A51" w:rsidRDefault="00316223" w:rsidP="007D4A51">
            <w:pPr>
              <w:jc w:val="center"/>
            </w:pPr>
            <w:r>
              <w:t>1</w:t>
            </w:r>
          </w:p>
        </w:tc>
        <w:tc>
          <w:tcPr>
            <w:tcW w:w="727" w:type="dxa"/>
          </w:tcPr>
          <w:p w:rsidR="007D4A51" w:rsidRDefault="00316223" w:rsidP="007D4A51">
            <w:pPr>
              <w:jc w:val="center"/>
            </w:pPr>
            <w:r>
              <w:t>20</w:t>
            </w:r>
          </w:p>
        </w:tc>
      </w:tr>
      <w:tr w:rsidR="007D4A51" w:rsidRPr="00117D09" w:rsidTr="00D83D94">
        <w:tc>
          <w:tcPr>
            <w:tcW w:w="1555" w:type="dxa"/>
          </w:tcPr>
          <w:p w:rsidR="007D4A51" w:rsidRPr="003E20E1" w:rsidRDefault="00D73291" w:rsidP="007D4A51">
            <w:r>
              <w:t>Externo</w:t>
            </w:r>
          </w:p>
        </w:tc>
        <w:tc>
          <w:tcPr>
            <w:tcW w:w="567" w:type="dxa"/>
          </w:tcPr>
          <w:p w:rsidR="007D4A51" w:rsidRPr="00C57D2B" w:rsidRDefault="00D73291" w:rsidP="007D4A51">
            <w:r>
              <w:t>R</w:t>
            </w:r>
          </w:p>
        </w:tc>
        <w:tc>
          <w:tcPr>
            <w:tcW w:w="5074" w:type="dxa"/>
          </w:tcPr>
          <w:p w:rsidR="007D4A51" w:rsidRDefault="00D73291" w:rsidP="007D4A51">
            <w:r w:rsidRPr="00C22510">
              <w:t>Control of PDO/PGI/TSG</w:t>
            </w:r>
          </w:p>
        </w:tc>
        <w:tc>
          <w:tcPr>
            <w:tcW w:w="1277" w:type="dxa"/>
          </w:tcPr>
          <w:p w:rsidR="007D4A51" w:rsidRDefault="00D73291" w:rsidP="007D4A51">
            <w:pPr>
              <w:jc w:val="center"/>
            </w:pPr>
            <w:r>
              <w:t>1</w:t>
            </w:r>
          </w:p>
        </w:tc>
        <w:tc>
          <w:tcPr>
            <w:tcW w:w="727" w:type="dxa"/>
          </w:tcPr>
          <w:p w:rsidR="007D4A51" w:rsidRDefault="00D73291" w:rsidP="007D4A51">
            <w:pPr>
              <w:jc w:val="center"/>
            </w:pPr>
            <w:r>
              <w:t>22</w:t>
            </w:r>
          </w:p>
        </w:tc>
      </w:tr>
      <w:tr w:rsidR="007D4A51" w:rsidRPr="00117D09" w:rsidTr="00D83D94">
        <w:tc>
          <w:tcPr>
            <w:tcW w:w="1555" w:type="dxa"/>
          </w:tcPr>
          <w:p w:rsidR="007D4A51" w:rsidRPr="00DF4585" w:rsidRDefault="005E6A9B" w:rsidP="007D4A51">
            <w:r>
              <w:t>Telemático</w:t>
            </w:r>
          </w:p>
        </w:tc>
        <w:tc>
          <w:tcPr>
            <w:tcW w:w="567" w:type="dxa"/>
          </w:tcPr>
          <w:p w:rsidR="007D4A51" w:rsidRPr="00DF4585" w:rsidRDefault="005E6A9B" w:rsidP="007D4A51">
            <w:r>
              <w:t>R</w:t>
            </w:r>
          </w:p>
        </w:tc>
        <w:tc>
          <w:tcPr>
            <w:tcW w:w="5074" w:type="dxa"/>
          </w:tcPr>
          <w:p w:rsidR="007D4A51" w:rsidRPr="00084C5C" w:rsidRDefault="005E6A9B" w:rsidP="007D4A51">
            <w:r>
              <w:t>Formación SEO en buscadores webs</w:t>
            </w:r>
          </w:p>
        </w:tc>
        <w:tc>
          <w:tcPr>
            <w:tcW w:w="1277" w:type="dxa"/>
          </w:tcPr>
          <w:p w:rsidR="007D4A51" w:rsidRDefault="005E6A9B" w:rsidP="007D4A51">
            <w:pPr>
              <w:jc w:val="center"/>
            </w:pPr>
            <w:r>
              <w:t>3</w:t>
            </w:r>
          </w:p>
        </w:tc>
        <w:tc>
          <w:tcPr>
            <w:tcW w:w="727" w:type="dxa"/>
          </w:tcPr>
          <w:p w:rsidR="007D4A51" w:rsidRDefault="005E6A9B" w:rsidP="007D4A51">
            <w:pPr>
              <w:jc w:val="center"/>
            </w:pPr>
            <w:r>
              <w:t>6</w:t>
            </w:r>
          </w:p>
        </w:tc>
      </w:tr>
      <w:tr w:rsidR="007D4A51" w:rsidRPr="00117D09" w:rsidTr="00D83D94">
        <w:tc>
          <w:tcPr>
            <w:tcW w:w="1555" w:type="dxa"/>
          </w:tcPr>
          <w:p w:rsidR="007D4A51" w:rsidRPr="003E20E1" w:rsidRDefault="005E6A9B" w:rsidP="007D4A51">
            <w:r>
              <w:t>Externo</w:t>
            </w:r>
          </w:p>
        </w:tc>
        <w:tc>
          <w:tcPr>
            <w:tcW w:w="567" w:type="dxa"/>
          </w:tcPr>
          <w:p w:rsidR="007D4A51" w:rsidRPr="00C57D2B" w:rsidRDefault="005E6A9B" w:rsidP="007D4A51">
            <w:r>
              <w:t>R</w:t>
            </w:r>
          </w:p>
        </w:tc>
        <w:tc>
          <w:tcPr>
            <w:tcW w:w="5074" w:type="dxa"/>
          </w:tcPr>
          <w:p w:rsidR="007D4A51" w:rsidRDefault="005E6A9B" w:rsidP="007D4A51">
            <w:r>
              <w:t>Jefes de panel de aceite de oliva virgen</w:t>
            </w:r>
          </w:p>
        </w:tc>
        <w:tc>
          <w:tcPr>
            <w:tcW w:w="1277" w:type="dxa"/>
          </w:tcPr>
          <w:p w:rsidR="007D4A51" w:rsidRDefault="005E6A9B" w:rsidP="007D4A51">
            <w:pPr>
              <w:jc w:val="center"/>
            </w:pPr>
            <w:r>
              <w:t>1</w:t>
            </w:r>
          </w:p>
        </w:tc>
        <w:tc>
          <w:tcPr>
            <w:tcW w:w="727" w:type="dxa"/>
          </w:tcPr>
          <w:p w:rsidR="007D4A51" w:rsidRDefault="005E6A9B" w:rsidP="007D4A51">
            <w:pPr>
              <w:jc w:val="center"/>
            </w:pPr>
            <w:r>
              <w:t>20</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Auditoría y Certificación de DOP-IGP Aceites</w:t>
            </w:r>
          </w:p>
        </w:tc>
        <w:tc>
          <w:tcPr>
            <w:tcW w:w="1277" w:type="dxa"/>
          </w:tcPr>
          <w:p w:rsidR="007D4A51" w:rsidRDefault="005E6A9B" w:rsidP="007D4A51">
            <w:pPr>
              <w:jc w:val="center"/>
            </w:pPr>
            <w:r>
              <w:t>1</w:t>
            </w:r>
          </w:p>
        </w:tc>
        <w:tc>
          <w:tcPr>
            <w:tcW w:w="727" w:type="dxa"/>
          </w:tcPr>
          <w:p w:rsidR="007D4A51" w:rsidRDefault="005E6A9B" w:rsidP="007D4A51">
            <w:pPr>
              <w:jc w:val="center"/>
            </w:pPr>
            <w:r>
              <w:t>7</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Certificación y Auditoría de DOP-IGP Vegetales</w:t>
            </w:r>
          </w:p>
        </w:tc>
        <w:tc>
          <w:tcPr>
            <w:tcW w:w="1277" w:type="dxa"/>
          </w:tcPr>
          <w:p w:rsidR="007D4A51" w:rsidRDefault="005E6A9B" w:rsidP="007D4A51">
            <w:pPr>
              <w:jc w:val="center"/>
            </w:pPr>
            <w:r>
              <w:t>1</w:t>
            </w:r>
          </w:p>
        </w:tc>
        <w:tc>
          <w:tcPr>
            <w:tcW w:w="727" w:type="dxa"/>
          </w:tcPr>
          <w:p w:rsidR="007D4A51" w:rsidRDefault="005E6A9B" w:rsidP="007D4A51">
            <w:pPr>
              <w:jc w:val="center"/>
            </w:pPr>
            <w:r>
              <w:t>6</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Riesgo vino CLM</w:t>
            </w:r>
          </w:p>
        </w:tc>
        <w:tc>
          <w:tcPr>
            <w:tcW w:w="1277" w:type="dxa"/>
          </w:tcPr>
          <w:p w:rsidR="007D4A51" w:rsidRDefault="005E6A9B" w:rsidP="007D4A51">
            <w:pPr>
              <w:jc w:val="center"/>
            </w:pPr>
            <w:r>
              <w:t>1</w:t>
            </w:r>
          </w:p>
        </w:tc>
        <w:tc>
          <w:tcPr>
            <w:tcW w:w="727" w:type="dxa"/>
          </w:tcPr>
          <w:p w:rsidR="007D4A51" w:rsidRDefault="005E6A9B" w:rsidP="007D4A51">
            <w:pPr>
              <w:jc w:val="center"/>
            </w:pPr>
            <w:r>
              <w:t>2</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Documentos de aptitud</w:t>
            </w:r>
          </w:p>
        </w:tc>
        <w:tc>
          <w:tcPr>
            <w:tcW w:w="1277" w:type="dxa"/>
          </w:tcPr>
          <w:p w:rsidR="007D4A51" w:rsidRDefault="005E6A9B" w:rsidP="007D4A51">
            <w:pPr>
              <w:jc w:val="center"/>
            </w:pPr>
            <w:r>
              <w:t>5</w:t>
            </w:r>
          </w:p>
        </w:tc>
        <w:tc>
          <w:tcPr>
            <w:tcW w:w="727" w:type="dxa"/>
          </w:tcPr>
          <w:p w:rsidR="007D4A51" w:rsidRDefault="005E6A9B" w:rsidP="007D4A51">
            <w:pPr>
              <w:jc w:val="center"/>
            </w:pPr>
            <w:r>
              <w:t>2</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Reunión de técnicos 21/01/2021</w:t>
            </w:r>
          </w:p>
        </w:tc>
        <w:tc>
          <w:tcPr>
            <w:tcW w:w="1277" w:type="dxa"/>
          </w:tcPr>
          <w:p w:rsidR="007D4A51" w:rsidRDefault="005E6A9B" w:rsidP="007D4A51">
            <w:pPr>
              <w:jc w:val="center"/>
            </w:pPr>
            <w:r>
              <w:t>6</w:t>
            </w:r>
          </w:p>
        </w:tc>
        <w:tc>
          <w:tcPr>
            <w:tcW w:w="727" w:type="dxa"/>
          </w:tcPr>
          <w:p w:rsidR="007D4A51" w:rsidRDefault="005E6A9B" w:rsidP="007D4A51">
            <w:pPr>
              <w:jc w:val="center"/>
            </w:pPr>
            <w:r>
              <w:t>8</w:t>
            </w:r>
          </w:p>
        </w:tc>
      </w:tr>
      <w:tr w:rsidR="007D4A51" w:rsidRPr="00117D09" w:rsidTr="00D83D94">
        <w:tc>
          <w:tcPr>
            <w:tcW w:w="1555" w:type="dxa"/>
          </w:tcPr>
          <w:p w:rsidR="007D4A51" w:rsidRPr="003E20E1" w:rsidRDefault="005E6A9B" w:rsidP="007D4A51">
            <w:r>
              <w:t>Interno</w:t>
            </w:r>
          </w:p>
        </w:tc>
        <w:tc>
          <w:tcPr>
            <w:tcW w:w="567" w:type="dxa"/>
          </w:tcPr>
          <w:p w:rsidR="007D4A51" w:rsidRPr="00C57D2B" w:rsidRDefault="005E6A9B" w:rsidP="007D4A51">
            <w:r>
              <w:t>R</w:t>
            </w:r>
          </w:p>
        </w:tc>
        <w:tc>
          <w:tcPr>
            <w:tcW w:w="5074" w:type="dxa"/>
          </w:tcPr>
          <w:p w:rsidR="007D4A51" w:rsidRDefault="005E6A9B" w:rsidP="007D4A51">
            <w:r>
              <w:t>Reunión de técnicos 09/06/2021</w:t>
            </w:r>
          </w:p>
        </w:tc>
        <w:tc>
          <w:tcPr>
            <w:tcW w:w="1277" w:type="dxa"/>
          </w:tcPr>
          <w:p w:rsidR="007D4A51" w:rsidRDefault="005E6A9B" w:rsidP="007D4A51">
            <w:pPr>
              <w:jc w:val="center"/>
            </w:pPr>
            <w:r>
              <w:t>6</w:t>
            </w:r>
          </w:p>
        </w:tc>
        <w:tc>
          <w:tcPr>
            <w:tcW w:w="727" w:type="dxa"/>
          </w:tcPr>
          <w:p w:rsidR="007D4A51" w:rsidRDefault="005E6A9B" w:rsidP="007D4A51">
            <w:pPr>
              <w:jc w:val="center"/>
            </w:pPr>
            <w:r>
              <w:t>8</w:t>
            </w:r>
          </w:p>
        </w:tc>
      </w:tr>
      <w:tr w:rsidR="007D4A51" w:rsidRPr="00117D09" w:rsidTr="00D83D94">
        <w:tc>
          <w:tcPr>
            <w:tcW w:w="1555" w:type="dxa"/>
          </w:tcPr>
          <w:p w:rsidR="007D4A51" w:rsidRPr="003E20E1" w:rsidRDefault="005E6A9B" w:rsidP="007D4A51">
            <w:r>
              <w:t>Interno</w:t>
            </w:r>
          </w:p>
        </w:tc>
        <w:tc>
          <w:tcPr>
            <w:tcW w:w="567" w:type="dxa"/>
          </w:tcPr>
          <w:p w:rsidR="007D4A51" w:rsidRPr="003E20E1" w:rsidRDefault="005E6A9B" w:rsidP="007D4A51">
            <w:r>
              <w:t>R</w:t>
            </w:r>
          </w:p>
        </w:tc>
        <w:tc>
          <w:tcPr>
            <w:tcW w:w="5074" w:type="dxa"/>
          </w:tcPr>
          <w:p w:rsidR="007D4A51" w:rsidRDefault="005E6A9B" w:rsidP="007D4A51">
            <w:r>
              <w:t>Reunión de técnicos 21/09/2021</w:t>
            </w:r>
          </w:p>
        </w:tc>
        <w:tc>
          <w:tcPr>
            <w:tcW w:w="1277" w:type="dxa"/>
          </w:tcPr>
          <w:p w:rsidR="007D4A51" w:rsidRDefault="005E6A9B" w:rsidP="007D4A51">
            <w:pPr>
              <w:jc w:val="center"/>
            </w:pPr>
            <w:r>
              <w:t>6</w:t>
            </w:r>
          </w:p>
        </w:tc>
        <w:tc>
          <w:tcPr>
            <w:tcW w:w="727" w:type="dxa"/>
          </w:tcPr>
          <w:p w:rsidR="007D4A51" w:rsidRDefault="005E6A9B" w:rsidP="007D4A51">
            <w:pPr>
              <w:jc w:val="center"/>
            </w:pPr>
            <w:r>
              <w:t>8</w:t>
            </w:r>
          </w:p>
        </w:tc>
      </w:tr>
      <w:tr w:rsidR="007D4A51" w:rsidRPr="00117D09" w:rsidTr="00D83D94">
        <w:tc>
          <w:tcPr>
            <w:tcW w:w="1555" w:type="dxa"/>
          </w:tcPr>
          <w:p w:rsidR="007D4A51" w:rsidRPr="003E20E1" w:rsidRDefault="005E6A9B" w:rsidP="007D4A51">
            <w:r>
              <w:t>Interno</w:t>
            </w:r>
          </w:p>
        </w:tc>
        <w:tc>
          <w:tcPr>
            <w:tcW w:w="567" w:type="dxa"/>
          </w:tcPr>
          <w:p w:rsidR="007D4A51" w:rsidRPr="003E20E1" w:rsidRDefault="005E6A9B" w:rsidP="007D4A51">
            <w:r>
              <w:t>R</w:t>
            </w:r>
          </w:p>
        </w:tc>
        <w:tc>
          <w:tcPr>
            <w:tcW w:w="5074" w:type="dxa"/>
          </w:tcPr>
          <w:p w:rsidR="007D4A51" w:rsidRDefault="005E6A9B" w:rsidP="007D4A51">
            <w:r>
              <w:t>Reunión de técnicos 22/12/2021</w:t>
            </w:r>
          </w:p>
        </w:tc>
        <w:tc>
          <w:tcPr>
            <w:tcW w:w="1277" w:type="dxa"/>
          </w:tcPr>
          <w:p w:rsidR="007D4A51" w:rsidRDefault="005E6A9B" w:rsidP="007D4A51">
            <w:pPr>
              <w:jc w:val="center"/>
            </w:pPr>
            <w:r>
              <w:t>6</w:t>
            </w:r>
          </w:p>
        </w:tc>
        <w:tc>
          <w:tcPr>
            <w:tcW w:w="727" w:type="dxa"/>
          </w:tcPr>
          <w:p w:rsidR="007D4A51" w:rsidRDefault="005E6A9B" w:rsidP="007D4A51">
            <w:pPr>
              <w:jc w:val="center"/>
            </w:pPr>
            <w:r>
              <w:t>8</w:t>
            </w:r>
          </w:p>
        </w:tc>
      </w:tr>
      <w:tr w:rsidR="007D4A51" w:rsidRPr="00117D09" w:rsidTr="00D83D94">
        <w:tc>
          <w:tcPr>
            <w:tcW w:w="1555" w:type="dxa"/>
          </w:tcPr>
          <w:p w:rsidR="007D4A51" w:rsidRPr="00865731" w:rsidRDefault="0037544D" w:rsidP="007D4A51">
            <w:r>
              <w:t>Externo</w:t>
            </w:r>
          </w:p>
        </w:tc>
        <w:tc>
          <w:tcPr>
            <w:tcW w:w="567" w:type="dxa"/>
          </w:tcPr>
          <w:p w:rsidR="007D4A51" w:rsidRDefault="0037544D" w:rsidP="007D4A51">
            <w:r>
              <w:t>I</w:t>
            </w:r>
          </w:p>
        </w:tc>
        <w:tc>
          <w:tcPr>
            <w:tcW w:w="5074" w:type="dxa"/>
          </w:tcPr>
          <w:p w:rsidR="007D4A51" w:rsidRDefault="0037544D" w:rsidP="007D4A51">
            <w:r>
              <w:t>Control de auditorías y comunicación de resultados no conformes</w:t>
            </w:r>
          </w:p>
        </w:tc>
        <w:tc>
          <w:tcPr>
            <w:tcW w:w="1277" w:type="dxa"/>
          </w:tcPr>
          <w:p w:rsidR="007D4A51" w:rsidRDefault="0037544D" w:rsidP="007D4A51">
            <w:pPr>
              <w:jc w:val="center"/>
            </w:pPr>
            <w:r>
              <w:t>1</w:t>
            </w:r>
          </w:p>
        </w:tc>
        <w:tc>
          <w:tcPr>
            <w:tcW w:w="727" w:type="dxa"/>
          </w:tcPr>
          <w:p w:rsidR="007D4A51" w:rsidRDefault="0037544D" w:rsidP="007D4A51">
            <w:pPr>
              <w:jc w:val="center"/>
            </w:pPr>
            <w:r>
              <w:t>2</w:t>
            </w:r>
          </w:p>
        </w:tc>
      </w:tr>
      <w:tr w:rsidR="007D4A51" w:rsidRPr="00117D09" w:rsidTr="00D83D94">
        <w:tc>
          <w:tcPr>
            <w:tcW w:w="1555" w:type="dxa"/>
          </w:tcPr>
          <w:p w:rsidR="007D4A51" w:rsidRPr="00865731" w:rsidRDefault="0037544D" w:rsidP="007D4A51">
            <w:r>
              <w:t>Externo</w:t>
            </w:r>
          </w:p>
        </w:tc>
        <w:tc>
          <w:tcPr>
            <w:tcW w:w="567" w:type="dxa"/>
          </w:tcPr>
          <w:p w:rsidR="007D4A51" w:rsidRDefault="0037544D" w:rsidP="007D4A51">
            <w:r>
              <w:t>R</w:t>
            </w:r>
          </w:p>
        </w:tc>
        <w:tc>
          <w:tcPr>
            <w:tcW w:w="5074" w:type="dxa"/>
          </w:tcPr>
          <w:p w:rsidR="007D4A51" w:rsidRDefault="0037544D" w:rsidP="007D4A51">
            <w:r>
              <w:t>Curso en trazabilidad en la Industria Alimentaria</w:t>
            </w:r>
          </w:p>
        </w:tc>
        <w:tc>
          <w:tcPr>
            <w:tcW w:w="1277" w:type="dxa"/>
          </w:tcPr>
          <w:p w:rsidR="007D4A51" w:rsidRDefault="0037544D" w:rsidP="007D4A51">
            <w:pPr>
              <w:jc w:val="center"/>
            </w:pPr>
            <w:r>
              <w:t>10</w:t>
            </w:r>
          </w:p>
        </w:tc>
        <w:tc>
          <w:tcPr>
            <w:tcW w:w="727" w:type="dxa"/>
          </w:tcPr>
          <w:p w:rsidR="007D4A51" w:rsidRDefault="0037544D" w:rsidP="007D4A51">
            <w:pPr>
              <w:jc w:val="center"/>
            </w:pPr>
            <w:r>
              <w:t>6</w:t>
            </w:r>
          </w:p>
        </w:tc>
      </w:tr>
      <w:tr w:rsidR="007D4A51" w:rsidRPr="00117D09" w:rsidTr="00D83D94">
        <w:tc>
          <w:tcPr>
            <w:tcW w:w="1555" w:type="dxa"/>
          </w:tcPr>
          <w:p w:rsidR="007D4A51" w:rsidRPr="003E20E1" w:rsidRDefault="0037544D" w:rsidP="007D4A51">
            <w:r>
              <w:t>Externo</w:t>
            </w:r>
          </w:p>
        </w:tc>
        <w:tc>
          <w:tcPr>
            <w:tcW w:w="567" w:type="dxa"/>
          </w:tcPr>
          <w:p w:rsidR="007D4A51" w:rsidRPr="003E20E1" w:rsidRDefault="0037544D" w:rsidP="007D4A51">
            <w:r>
              <w:t>R</w:t>
            </w:r>
          </w:p>
        </w:tc>
        <w:tc>
          <w:tcPr>
            <w:tcW w:w="5074" w:type="dxa"/>
          </w:tcPr>
          <w:p w:rsidR="007D4A51" w:rsidRDefault="0037544D" w:rsidP="007D4A51">
            <w:r>
              <w:t>El Régimen jurídico de las subvenciones</w:t>
            </w:r>
          </w:p>
        </w:tc>
        <w:tc>
          <w:tcPr>
            <w:tcW w:w="1277" w:type="dxa"/>
          </w:tcPr>
          <w:p w:rsidR="007D4A51" w:rsidRDefault="0037544D" w:rsidP="007D4A51">
            <w:pPr>
              <w:jc w:val="center"/>
            </w:pPr>
            <w:r>
              <w:t>1</w:t>
            </w:r>
          </w:p>
        </w:tc>
        <w:tc>
          <w:tcPr>
            <w:tcW w:w="727" w:type="dxa"/>
          </w:tcPr>
          <w:p w:rsidR="007D4A51" w:rsidRDefault="0037544D" w:rsidP="007D4A51">
            <w:pPr>
              <w:jc w:val="center"/>
            </w:pPr>
            <w:r>
              <w:t>20</w:t>
            </w:r>
          </w:p>
        </w:tc>
      </w:tr>
      <w:tr w:rsidR="007D4A51" w:rsidRPr="00117D09" w:rsidTr="00D83D94">
        <w:tc>
          <w:tcPr>
            <w:tcW w:w="1555" w:type="dxa"/>
          </w:tcPr>
          <w:p w:rsidR="007D4A51" w:rsidRPr="00865731" w:rsidRDefault="0037544D" w:rsidP="007D4A51">
            <w:r>
              <w:t>Externo</w:t>
            </w:r>
          </w:p>
        </w:tc>
        <w:tc>
          <w:tcPr>
            <w:tcW w:w="567" w:type="dxa"/>
          </w:tcPr>
          <w:p w:rsidR="007D4A51" w:rsidRDefault="0037544D" w:rsidP="007D4A51">
            <w:r>
              <w:t>R</w:t>
            </w:r>
          </w:p>
        </w:tc>
        <w:tc>
          <w:tcPr>
            <w:tcW w:w="5074" w:type="dxa"/>
          </w:tcPr>
          <w:p w:rsidR="007D4A51" w:rsidRDefault="0037544D" w:rsidP="007D4A51">
            <w:r>
              <w:t>El Régimen jurídico de las subvenciones</w:t>
            </w:r>
          </w:p>
        </w:tc>
        <w:tc>
          <w:tcPr>
            <w:tcW w:w="1277" w:type="dxa"/>
          </w:tcPr>
          <w:p w:rsidR="007D4A51" w:rsidRDefault="0037544D" w:rsidP="007D4A51">
            <w:pPr>
              <w:jc w:val="center"/>
            </w:pPr>
            <w:r>
              <w:t>1</w:t>
            </w:r>
          </w:p>
        </w:tc>
        <w:tc>
          <w:tcPr>
            <w:tcW w:w="727" w:type="dxa"/>
          </w:tcPr>
          <w:p w:rsidR="007D4A51" w:rsidRDefault="0037544D" w:rsidP="007D4A51">
            <w:pPr>
              <w:jc w:val="center"/>
            </w:pPr>
            <w:r>
              <w:t>20</w:t>
            </w:r>
          </w:p>
        </w:tc>
      </w:tr>
      <w:tr w:rsidR="007D4A51" w:rsidRPr="00117D09" w:rsidTr="00D83D94">
        <w:tc>
          <w:tcPr>
            <w:tcW w:w="1555" w:type="dxa"/>
          </w:tcPr>
          <w:p w:rsidR="007D4A51" w:rsidRPr="003E20E1" w:rsidRDefault="0037544D" w:rsidP="007D4A51">
            <w:r>
              <w:t>Externo</w:t>
            </w:r>
          </w:p>
        </w:tc>
        <w:tc>
          <w:tcPr>
            <w:tcW w:w="567" w:type="dxa"/>
          </w:tcPr>
          <w:p w:rsidR="007D4A51" w:rsidRPr="003E20E1" w:rsidRDefault="0037544D" w:rsidP="007D4A51">
            <w:r>
              <w:t>R</w:t>
            </w:r>
          </w:p>
        </w:tc>
        <w:tc>
          <w:tcPr>
            <w:tcW w:w="5074" w:type="dxa"/>
          </w:tcPr>
          <w:p w:rsidR="007D4A51" w:rsidRDefault="0037544D" w:rsidP="007D4A51">
            <w:r>
              <w:t>Liderazgo de equipos</w:t>
            </w:r>
          </w:p>
        </w:tc>
        <w:tc>
          <w:tcPr>
            <w:tcW w:w="1277" w:type="dxa"/>
          </w:tcPr>
          <w:p w:rsidR="007D4A51" w:rsidRDefault="0037544D" w:rsidP="007D4A51">
            <w:pPr>
              <w:jc w:val="center"/>
            </w:pPr>
            <w:r>
              <w:t>1</w:t>
            </w:r>
          </w:p>
        </w:tc>
        <w:tc>
          <w:tcPr>
            <w:tcW w:w="727" w:type="dxa"/>
          </w:tcPr>
          <w:p w:rsidR="007D4A51" w:rsidRDefault="0037544D" w:rsidP="007D4A51">
            <w:pPr>
              <w:jc w:val="center"/>
            </w:pPr>
            <w:r>
              <w:t>30</w:t>
            </w:r>
          </w:p>
        </w:tc>
      </w:tr>
      <w:tr w:rsidR="007D4A51" w:rsidRPr="00117D09" w:rsidTr="00D83D94">
        <w:tc>
          <w:tcPr>
            <w:tcW w:w="1555" w:type="dxa"/>
          </w:tcPr>
          <w:p w:rsidR="007D4A51" w:rsidRPr="003E20E1" w:rsidRDefault="0037544D" w:rsidP="007D4A51">
            <w:r>
              <w:t>Externo</w:t>
            </w:r>
          </w:p>
        </w:tc>
        <w:tc>
          <w:tcPr>
            <w:tcW w:w="567" w:type="dxa"/>
          </w:tcPr>
          <w:p w:rsidR="007D4A51" w:rsidRPr="003E20E1" w:rsidRDefault="0037544D" w:rsidP="007D4A51">
            <w:r>
              <w:t>R</w:t>
            </w:r>
          </w:p>
        </w:tc>
        <w:tc>
          <w:tcPr>
            <w:tcW w:w="5074" w:type="dxa"/>
          </w:tcPr>
          <w:p w:rsidR="007D4A51" w:rsidRDefault="0037544D" w:rsidP="007D4A51">
            <w:r>
              <w:t>Elaboración y presentación de escritos administrativos</w:t>
            </w:r>
          </w:p>
        </w:tc>
        <w:tc>
          <w:tcPr>
            <w:tcW w:w="1277" w:type="dxa"/>
          </w:tcPr>
          <w:p w:rsidR="007D4A51" w:rsidRDefault="0037544D" w:rsidP="007D4A51">
            <w:pPr>
              <w:jc w:val="center"/>
            </w:pPr>
            <w:r>
              <w:t>1</w:t>
            </w:r>
          </w:p>
        </w:tc>
        <w:tc>
          <w:tcPr>
            <w:tcW w:w="727" w:type="dxa"/>
          </w:tcPr>
          <w:p w:rsidR="007D4A51" w:rsidRDefault="0037544D" w:rsidP="007D4A51">
            <w:pPr>
              <w:jc w:val="center"/>
            </w:pPr>
            <w:r>
              <w:t>30</w:t>
            </w:r>
          </w:p>
        </w:tc>
      </w:tr>
      <w:tr w:rsidR="007D4A51" w:rsidRPr="00117D09" w:rsidTr="00D83D94">
        <w:tc>
          <w:tcPr>
            <w:tcW w:w="1555" w:type="dxa"/>
          </w:tcPr>
          <w:p w:rsidR="007D4A51" w:rsidRPr="003E20E1" w:rsidRDefault="0037544D" w:rsidP="007D4A51">
            <w:r>
              <w:t>Externo</w:t>
            </w:r>
          </w:p>
        </w:tc>
        <w:tc>
          <w:tcPr>
            <w:tcW w:w="567" w:type="dxa"/>
          </w:tcPr>
          <w:p w:rsidR="007D4A51" w:rsidRPr="003E20E1" w:rsidRDefault="0037544D" w:rsidP="007D4A51">
            <w:r>
              <w:t>R</w:t>
            </w:r>
          </w:p>
        </w:tc>
        <w:tc>
          <w:tcPr>
            <w:tcW w:w="5074" w:type="dxa"/>
          </w:tcPr>
          <w:p w:rsidR="007D4A51" w:rsidRDefault="0037544D" w:rsidP="007D4A51">
            <w:r>
              <w:t>Gestión del estrés</w:t>
            </w:r>
          </w:p>
        </w:tc>
        <w:tc>
          <w:tcPr>
            <w:tcW w:w="1277" w:type="dxa"/>
          </w:tcPr>
          <w:p w:rsidR="007D4A51" w:rsidRDefault="0037544D" w:rsidP="007D4A51">
            <w:pPr>
              <w:jc w:val="center"/>
            </w:pPr>
            <w:r>
              <w:t>1</w:t>
            </w:r>
          </w:p>
        </w:tc>
        <w:tc>
          <w:tcPr>
            <w:tcW w:w="727" w:type="dxa"/>
          </w:tcPr>
          <w:p w:rsidR="007D4A51" w:rsidRDefault="0037544D" w:rsidP="007D4A51">
            <w:pPr>
              <w:jc w:val="center"/>
            </w:pPr>
            <w:r>
              <w:t>20</w:t>
            </w:r>
          </w:p>
        </w:tc>
      </w:tr>
      <w:tr w:rsidR="007D4A51" w:rsidRPr="00117D09" w:rsidTr="00D83D94">
        <w:tc>
          <w:tcPr>
            <w:tcW w:w="1555" w:type="dxa"/>
          </w:tcPr>
          <w:p w:rsidR="007D4A51" w:rsidRPr="003E20E1" w:rsidRDefault="0037544D" w:rsidP="007D4A51">
            <w:r>
              <w:t>Externo</w:t>
            </w:r>
          </w:p>
        </w:tc>
        <w:tc>
          <w:tcPr>
            <w:tcW w:w="567" w:type="dxa"/>
          </w:tcPr>
          <w:p w:rsidR="007D4A51" w:rsidRPr="003E20E1" w:rsidRDefault="0037544D" w:rsidP="007D4A51">
            <w:r>
              <w:t>R</w:t>
            </w:r>
          </w:p>
        </w:tc>
        <w:tc>
          <w:tcPr>
            <w:tcW w:w="5074" w:type="dxa"/>
          </w:tcPr>
          <w:p w:rsidR="007D4A51" w:rsidRDefault="0037544D" w:rsidP="007D4A51">
            <w:r>
              <w:t>Fundamentos de la negociación comercial</w:t>
            </w:r>
          </w:p>
        </w:tc>
        <w:tc>
          <w:tcPr>
            <w:tcW w:w="1277" w:type="dxa"/>
          </w:tcPr>
          <w:p w:rsidR="007D4A51" w:rsidRDefault="0037544D" w:rsidP="007D4A51">
            <w:pPr>
              <w:jc w:val="center"/>
            </w:pPr>
            <w:r>
              <w:t>1</w:t>
            </w:r>
          </w:p>
        </w:tc>
        <w:tc>
          <w:tcPr>
            <w:tcW w:w="727" w:type="dxa"/>
          </w:tcPr>
          <w:p w:rsidR="007D4A51" w:rsidRDefault="0037544D" w:rsidP="007D4A51">
            <w:pPr>
              <w:jc w:val="center"/>
            </w:pPr>
            <w:r>
              <w:t>14</w:t>
            </w:r>
          </w:p>
        </w:tc>
      </w:tr>
      <w:tr w:rsidR="00CF1CF4" w:rsidRPr="00117D09" w:rsidTr="00D83D94">
        <w:tc>
          <w:tcPr>
            <w:tcW w:w="1555" w:type="dxa"/>
          </w:tcPr>
          <w:p w:rsidR="00CF1CF4" w:rsidRPr="003E20E1" w:rsidRDefault="0037544D" w:rsidP="00CF1CF4">
            <w:r>
              <w:t>Externo</w:t>
            </w:r>
          </w:p>
        </w:tc>
        <w:tc>
          <w:tcPr>
            <w:tcW w:w="567" w:type="dxa"/>
          </w:tcPr>
          <w:p w:rsidR="00CF1CF4" w:rsidRPr="003E20E1" w:rsidRDefault="0037544D" w:rsidP="00CF1CF4">
            <w:r>
              <w:t>R</w:t>
            </w:r>
          </w:p>
        </w:tc>
        <w:tc>
          <w:tcPr>
            <w:tcW w:w="5074" w:type="dxa"/>
          </w:tcPr>
          <w:p w:rsidR="00CF1CF4" w:rsidRDefault="0037544D" w:rsidP="00CF1CF4">
            <w:r>
              <w:t>Fundamentos de la negociación comercial</w:t>
            </w:r>
          </w:p>
        </w:tc>
        <w:tc>
          <w:tcPr>
            <w:tcW w:w="1277" w:type="dxa"/>
          </w:tcPr>
          <w:p w:rsidR="00CF1CF4" w:rsidRDefault="0037544D" w:rsidP="00CF1CF4">
            <w:pPr>
              <w:jc w:val="center"/>
            </w:pPr>
            <w:r>
              <w:t>1</w:t>
            </w:r>
          </w:p>
        </w:tc>
        <w:tc>
          <w:tcPr>
            <w:tcW w:w="727" w:type="dxa"/>
          </w:tcPr>
          <w:p w:rsidR="00CF1CF4" w:rsidRDefault="0037544D" w:rsidP="00CF1CF4">
            <w:pPr>
              <w:jc w:val="center"/>
            </w:pPr>
            <w:r>
              <w:t>14</w:t>
            </w:r>
          </w:p>
        </w:tc>
      </w:tr>
      <w:tr w:rsidR="00CF1CF4" w:rsidRPr="00117D09" w:rsidTr="00D83D94">
        <w:tc>
          <w:tcPr>
            <w:tcW w:w="1555" w:type="dxa"/>
          </w:tcPr>
          <w:p w:rsidR="00CF1CF4" w:rsidRPr="003E20E1" w:rsidRDefault="0037544D" w:rsidP="00CF1CF4">
            <w:r>
              <w:t>Externo</w:t>
            </w:r>
          </w:p>
        </w:tc>
        <w:tc>
          <w:tcPr>
            <w:tcW w:w="567" w:type="dxa"/>
          </w:tcPr>
          <w:p w:rsidR="00CF1CF4" w:rsidRPr="003E20E1" w:rsidRDefault="0037544D" w:rsidP="00CF1CF4">
            <w:r>
              <w:t>R</w:t>
            </w:r>
          </w:p>
        </w:tc>
        <w:tc>
          <w:tcPr>
            <w:tcW w:w="5074" w:type="dxa"/>
          </w:tcPr>
          <w:p w:rsidR="00CF1CF4" w:rsidRDefault="0037544D" w:rsidP="00CF1CF4">
            <w:r>
              <w:t>Gestión de equipos eficaces: influir y motivar</w:t>
            </w:r>
          </w:p>
        </w:tc>
        <w:tc>
          <w:tcPr>
            <w:tcW w:w="1277" w:type="dxa"/>
          </w:tcPr>
          <w:p w:rsidR="00CF1CF4" w:rsidRDefault="0037544D" w:rsidP="00CF1CF4">
            <w:pPr>
              <w:jc w:val="center"/>
            </w:pPr>
            <w:r>
              <w:t>1</w:t>
            </w:r>
          </w:p>
        </w:tc>
        <w:tc>
          <w:tcPr>
            <w:tcW w:w="727" w:type="dxa"/>
          </w:tcPr>
          <w:p w:rsidR="00CF1CF4" w:rsidRDefault="0037544D" w:rsidP="00CF1CF4">
            <w:pPr>
              <w:jc w:val="center"/>
            </w:pPr>
            <w:r>
              <w:t>20</w:t>
            </w:r>
          </w:p>
        </w:tc>
      </w:tr>
      <w:tr w:rsidR="00CF1CF4" w:rsidRPr="00117D09" w:rsidTr="00D83D94">
        <w:tc>
          <w:tcPr>
            <w:tcW w:w="1555" w:type="dxa"/>
          </w:tcPr>
          <w:p w:rsidR="00CF1CF4" w:rsidRPr="003E20E1" w:rsidRDefault="00A56BA5" w:rsidP="00CF1CF4">
            <w:r>
              <w:t>Externo</w:t>
            </w:r>
          </w:p>
        </w:tc>
        <w:tc>
          <w:tcPr>
            <w:tcW w:w="567" w:type="dxa"/>
          </w:tcPr>
          <w:p w:rsidR="00CF1CF4" w:rsidRPr="003E20E1" w:rsidRDefault="00A56BA5" w:rsidP="00CF1CF4">
            <w:r>
              <w:t>R</w:t>
            </w:r>
          </w:p>
        </w:tc>
        <w:tc>
          <w:tcPr>
            <w:tcW w:w="5074" w:type="dxa"/>
          </w:tcPr>
          <w:p w:rsidR="00CF1CF4" w:rsidRDefault="00932B14" w:rsidP="00CF1CF4">
            <w:r>
              <w:t xml:space="preserve">Control of PDO/PGI/TSG in </w:t>
            </w:r>
            <w:proofErr w:type="spellStart"/>
            <w:r>
              <w:t>the</w:t>
            </w:r>
            <w:proofErr w:type="spellEnd"/>
            <w:r>
              <w:t xml:space="preserve"> </w:t>
            </w:r>
            <w:proofErr w:type="spellStart"/>
            <w:r>
              <w:t>field</w:t>
            </w:r>
            <w:proofErr w:type="spellEnd"/>
            <w:r>
              <w:t xml:space="preserve"> of </w:t>
            </w:r>
            <w:proofErr w:type="spellStart"/>
            <w:r>
              <w:t>agricultural</w:t>
            </w:r>
            <w:proofErr w:type="spellEnd"/>
            <w:r>
              <w:t xml:space="preserve"> </w:t>
            </w:r>
            <w:proofErr w:type="spellStart"/>
            <w:r>
              <w:t>products</w:t>
            </w:r>
            <w:proofErr w:type="spellEnd"/>
            <w:r>
              <w:t xml:space="preserve"> and </w:t>
            </w:r>
            <w:proofErr w:type="spellStart"/>
            <w:r>
              <w:t>foodstuffs</w:t>
            </w:r>
            <w:proofErr w:type="spellEnd"/>
          </w:p>
        </w:tc>
        <w:tc>
          <w:tcPr>
            <w:tcW w:w="1277" w:type="dxa"/>
          </w:tcPr>
          <w:p w:rsidR="00CF1CF4" w:rsidRDefault="00932B14" w:rsidP="00CF1CF4">
            <w:pPr>
              <w:jc w:val="center"/>
            </w:pPr>
            <w:r>
              <w:t>1</w:t>
            </w:r>
          </w:p>
        </w:tc>
        <w:tc>
          <w:tcPr>
            <w:tcW w:w="727" w:type="dxa"/>
          </w:tcPr>
          <w:p w:rsidR="00CF1CF4" w:rsidRDefault="00932B14" w:rsidP="00CF1CF4">
            <w:pPr>
              <w:jc w:val="center"/>
            </w:pPr>
            <w:r>
              <w:t>22</w:t>
            </w:r>
          </w:p>
        </w:tc>
      </w:tr>
      <w:tr w:rsidR="00CF1CF4" w:rsidRPr="00117D09" w:rsidTr="00D83D94">
        <w:tc>
          <w:tcPr>
            <w:tcW w:w="1555" w:type="dxa"/>
          </w:tcPr>
          <w:p w:rsidR="00CF1CF4" w:rsidRPr="003E20E1" w:rsidRDefault="00932B14" w:rsidP="00CF1CF4">
            <w:r>
              <w:t>Interno</w:t>
            </w:r>
          </w:p>
        </w:tc>
        <w:tc>
          <w:tcPr>
            <w:tcW w:w="567" w:type="dxa"/>
          </w:tcPr>
          <w:p w:rsidR="00CF1CF4" w:rsidRPr="003E20E1" w:rsidRDefault="00A56BA5" w:rsidP="00CF1CF4">
            <w:r>
              <w:t>R</w:t>
            </w:r>
          </w:p>
        </w:tc>
        <w:tc>
          <w:tcPr>
            <w:tcW w:w="5074" w:type="dxa"/>
          </w:tcPr>
          <w:p w:rsidR="00CF1CF4" w:rsidRDefault="00932B14" w:rsidP="00CF1CF4">
            <w:r>
              <w:t>Auditoría y Certificación de DOP-IGP Aceites</w:t>
            </w:r>
          </w:p>
        </w:tc>
        <w:tc>
          <w:tcPr>
            <w:tcW w:w="1277" w:type="dxa"/>
          </w:tcPr>
          <w:p w:rsidR="00CF1CF4" w:rsidRDefault="00932B14" w:rsidP="00CF1CF4">
            <w:pPr>
              <w:jc w:val="center"/>
            </w:pPr>
            <w:r>
              <w:t>1</w:t>
            </w:r>
          </w:p>
        </w:tc>
        <w:tc>
          <w:tcPr>
            <w:tcW w:w="727" w:type="dxa"/>
          </w:tcPr>
          <w:p w:rsidR="00CF1CF4" w:rsidRDefault="00932B14" w:rsidP="00CF1CF4">
            <w:pPr>
              <w:jc w:val="center"/>
            </w:pPr>
            <w:r>
              <w:t>7</w:t>
            </w:r>
          </w:p>
        </w:tc>
      </w:tr>
      <w:tr w:rsidR="00CF1CF4" w:rsidRPr="00117D09" w:rsidTr="00D83D94">
        <w:tc>
          <w:tcPr>
            <w:tcW w:w="1555" w:type="dxa"/>
          </w:tcPr>
          <w:p w:rsidR="00CF1CF4" w:rsidRPr="00D8660C" w:rsidRDefault="00E627A9" w:rsidP="00CF1CF4">
            <w:r w:rsidRPr="0001753F">
              <w:t>A distancia</w:t>
            </w:r>
          </w:p>
        </w:tc>
        <w:tc>
          <w:tcPr>
            <w:tcW w:w="567" w:type="dxa"/>
          </w:tcPr>
          <w:p w:rsidR="00CF1CF4" w:rsidRDefault="00E627A9" w:rsidP="00CF1CF4">
            <w:r>
              <w:t>R</w:t>
            </w:r>
          </w:p>
        </w:tc>
        <w:tc>
          <w:tcPr>
            <w:tcW w:w="5074" w:type="dxa"/>
          </w:tcPr>
          <w:p w:rsidR="00E627A9" w:rsidRPr="00C22510" w:rsidRDefault="00E627A9" w:rsidP="00E627A9">
            <w:pPr>
              <w:autoSpaceDE w:val="0"/>
              <w:autoSpaceDN w:val="0"/>
              <w:adjustRightInd w:val="0"/>
            </w:pPr>
            <w:r w:rsidRPr="00C22510">
              <w:t>Control oficial de la calidad</w:t>
            </w:r>
          </w:p>
          <w:p w:rsidR="00CF1CF4" w:rsidRDefault="00E627A9" w:rsidP="00E627A9">
            <w:r w:rsidRPr="00C22510">
              <w:t>diferenciada: DOP, IGP, ETG</w:t>
            </w:r>
          </w:p>
        </w:tc>
        <w:tc>
          <w:tcPr>
            <w:tcW w:w="1277" w:type="dxa"/>
          </w:tcPr>
          <w:p w:rsidR="00CF1CF4" w:rsidRDefault="00E627A9" w:rsidP="00CF1CF4">
            <w:pPr>
              <w:jc w:val="center"/>
            </w:pPr>
            <w:r>
              <w:t>25</w:t>
            </w:r>
          </w:p>
        </w:tc>
        <w:tc>
          <w:tcPr>
            <w:tcW w:w="727" w:type="dxa"/>
          </w:tcPr>
          <w:p w:rsidR="00CF1CF4" w:rsidRDefault="00E627A9" w:rsidP="00CF1CF4">
            <w:pPr>
              <w:jc w:val="center"/>
            </w:pPr>
            <w:r>
              <w:t>15</w:t>
            </w:r>
          </w:p>
        </w:tc>
      </w:tr>
      <w:tr w:rsidR="00CF1CF4" w:rsidRPr="00117D09" w:rsidTr="00D83D94">
        <w:tc>
          <w:tcPr>
            <w:tcW w:w="1555" w:type="dxa"/>
          </w:tcPr>
          <w:p w:rsidR="00CF1CF4" w:rsidRPr="003E20E1" w:rsidRDefault="00E627A9" w:rsidP="00CF1CF4">
            <w:r>
              <w:t>A distancia</w:t>
            </w:r>
          </w:p>
        </w:tc>
        <w:tc>
          <w:tcPr>
            <w:tcW w:w="567" w:type="dxa"/>
          </w:tcPr>
          <w:p w:rsidR="00CF1CF4" w:rsidRPr="003E20E1" w:rsidRDefault="00E627A9" w:rsidP="00CF1CF4">
            <w:r>
              <w:t>R</w:t>
            </w:r>
          </w:p>
        </w:tc>
        <w:tc>
          <w:tcPr>
            <w:tcW w:w="5074" w:type="dxa"/>
          </w:tcPr>
          <w:p w:rsidR="00E627A9" w:rsidRPr="00C22510" w:rsidRDefault="00E627A9" w:rsidP="00E627A9">
            <w:pPr>
              <w:autoSpaceDE w:val="0"/>
              <w:autoSpaceDN w:val="0"/>
              <w:adjustRightInd w:val="0"/>
            </w:pPr>
            <w:r w:rsidRPr="00C22510">
              <w:t>Inspección e higiene en la producción</w:t>
            </w:r>
          </w:p>
          <w:p w:rsidR="00E627A9" w:rsidRPr="00C22510" w:rsidRDefault="00E627A9" w:rsidP="00E627A9">
            <w:pPr>
              <w:autoSpaceDE w:val="0"/>
              <w:autoSpaceDN w:val="0"/>
              <w:adjustRightInd w:val="0"/>
            </w:pPr>
            <w:r w:rsidRPr="00C22510">
              <w:t>primaria y gestión de residuos de</w:t>
            </w:r>
          </w:p>
          <w:p w:rsidR="00CF1CF4" w:rsidRDefault="00E627A9" w:rsidP="00E627A9">
            <w:r w:rsidRPr="00C22510">
              <w:t>tratamientos</w:t>
            </w:r>
          </w:p>
        </w:tc>
        <w:tc>
          <w:tcPr>
            <w:tcW w:w="1277" w:type="dxa"/>
          </w:tcPr>
          <w:p w:rsidR="00CF1CF4" w:rsidRDefault="00E627A9" w:rsidP="00CF1CF4">
            <w:pPr>
              <w:jc w:val="center"/>
            </w:pPr>
            <w:r>
              <w:t>3</w:t>
            </w:r>
          </w:p>
        </w:tc>
        <w:tc>
          <w:tcPr>
            <w:tcW w:w="727" w:type="dxa"/>
          </w:tcPr>
          <w:p w:rsidR="00CF1CF4" w:rsidRDefault="00E627A9" w:rsidP="00CF1CF4">
            <w:pPr>
              <w:jc w:val="center"/>
            </w:pPr>
            <w:r>
              <w:t>1</w:t>
            </w:r>
          </w:p>
        </w:tc>
      </w:tr>
      <w:tr w:rsidR="00CF1CF4" w:rsidRPr="00117D09" w:rsidTr="00D83D94">
        <w:tc>
          <w:tcPr>
            <w:tcW w:w="1555" w:type="dxa"/>
          </w:tcPr>
          <w:p w:rsidR="00CF1CF4" w:rsidRPr="00F07AAB" w:rsidRDefault="00097DC5" w:rsidP="00CF1CF4">
            <w:r>
              <w:t>A distancia</w:t>
            </w:r>
          </w:p>
        </w:tc>
        <w:tc>
          <w:tcPr>
            <w:tcW w:w="567" w:type="dxa"/>
          </w:tcPr>
          <w:p w:rsidR="00CF1CF4" w:rsidRDefault="00097DC5" w:rsidP="00CF1CF4">
            <w:r>
              <w:t>R</w:t>
            </w:r>
          </w:p>
        </w:tc>
        <w:tc>
          <w:tcPr>
            <w:tcW w:w="5074" w:type="dxa"/>
          </w:tcPr>
          <w:p w:rsidR="00CF1CF4" w:rsidRDefault="00097DC5" w:rsidP="00CF1CF4">
            <w:r>
              <w:t>Calidad de la Industria Alimentaria</w:t>
            </w:r>
          </w:p>
        </w:tc>
        <w:tc>
          <w:tcPr>
            <w:tcW w:w="1277" w:type="dxa"/>
          </w:tcPr>
          <w:p w:rsidR="00CF1CF4" w:rsidRDefault="00097DC5" w:rsidP="00CF1CF4">
            <w:pPr>
              <w:jc w:val="center"/>
            </w:pPr>
            <w:r>
              <w:t>1</w:t>
            </w:r>
          </w:p>
        </w:tc>
        <w:tc>
          <w:tcPr>
            <w:tcW w:w="727" w:type="dxa"/>
          </w:tcPr>
          <w:p w:rsidR="00CF1CF4" w:rsidRDefault="00097DC5" w:rsidP="00CF1CF4">
            <w:pPr>
              <w:jc w:val="center"/>
            </w:pPr>
            <w:r>
              <w:t>56</w:t>
            </w:r>
          </w:p>
        </w:tc>
      </w:tr>
      <w:tr w:rsidR="00CF1CF4" w:rsidRPr="00117D09" w:rsidTr="00D83D94">
        <w:tc>
          <w:tcPr>
            <w:tcW w:w="1555" w:type="dxa"/>
          </w:tcPr>
          <w:p w:rsidR="00CF1CF4" w:rsidRPr="00C711F7" w:rsidRDefault="00097DC5" w:rsidP="00CF1CF4">
            <w:r>
              <w:t>A distancia</w:t>
            </w:r>
          </w:p>
        </w:tc>
        <w:tc>
          <w:tcPr>
            <w:tcW w:w="567" w:type="dxa"/>
          </w:tcPr>
          <w:p w:rsidR="00CF1CF4" w:rsidRDefault="00097DC5" w:rsidP="00CF1CF4">
            <w:r>
              <w:t>R</w:t>
            </w:r>
          </w:p>
        </w:tc>
        <w:tc>
          <w:tcPr>
            <w:tcW w:w="5074" w:type="dxa"/>
          </w:tcPr>
          <w:p w:rsidR="00097DC5" w:rsidRPr="00C22510" w:rsidRDefault="00097DC5" w:rsidP="00097DC5">
            <w:pPr>
              <w:autoSpaceDE w:val="0"/>
              <w:autoSpaceDN w:val="0"/>
              <w:adjustRightInd w:val="0"/>
            </w:pPr>
            <w:r w:rsidRPr="00C22510">
              <w:t>Certificación en bienestar animal y</w:t>
            </w:r>
          </w:p>
          <w:p w:rsidR="00CF1CF4" w:rsidRDefault="00097DC5" w:rsidP="00097DC5">
            <w:proofErr w:type="spellStart"/>
            <w:r w:rsidRPr="00C22510">
              <w:t>Provacuno</w:t>
            </w:r>
            <w:proofErr w:type="spellEnd"/>
            <w:r w:rsidRPr="00C22510">
              <w:t xml:space="preserve"> e </w:t>
            </w:r>
            <w:proofErr w:type="spellStart"/>
            <w:r w:rsidRPr="00C22510">
              <w:t>Interovic</w:t>
            </w:r>
            <w:proofErr w:type="spellEnd"/>
            <w:r w:rsidRPr="00C22510">
              <w:t xml:space="preserve">: </w:t>
            </w:r>
            <w:proofErr w:type="spellStart"/>
            <w:r w:rsidRPr="00C22510">
              <w:t>Paws</w:t>
            </w:r>
            <w:proofErr w:type="spellEnd"/>
            <w:r w:rsidRPr="00C22510">
              <w:t>/</w:t>
            </w:r>
            <w:proofErr w:type="spellStart"/>
            <w:r w:rsidRPr="00C22510">
              <w:t>Baie</w:t>
            </w:r>
            <w:proofErr w:type="spellEnd"/>
          </w:p>
        </w:tc>
        <w:tc>
          <w:tcPr>
            <w:tcW w:w="1277" w:type="dxa"/>
          </w:tcPr>
          <w:p w:rsidR="00CF1CF4" w:rsidRDefault="00097DC5" w:rsidP="00CF1CF4">
            <w:pPr>
              <w:jc w:val="center"/>
            </w:pPr>
            <w:r>
              <w:t>6</w:t>
            </w:r>
          </w:p>
        </w:tc>
        <w:tc>
          <w:tcPr>
            <w:tcW w:w="727" w:type="dxa"/>
          </w:tcPr>
          <w:p w:rsidR="00CF1CF4" w:rsidRDefault="00097DC5" w:rsidP="00CF1CF4">
            <w:pPr>
              <w:jc w:val="center"/>
            </w:pPr>
            <w:r>
              <w:t>1,5</w:t>
            </w:r>
          </w:p>
        </w:tc>
      </w:tr>
      <w:tr w:rsidR="00CF1CF4" w:rsidRPr="00117D09" w:rsidTr="00D83D94">
        <w:tc>
          <w:tcPr>
            <w:tcW w:w="1555" w:type="dxa"/>
          </w:tcPr>
          <w:p w:rsidR="00CF1CF4" w:rsidRPr="00AA3DD1" w:rsidRDefault="00097DC5" w:rsidP="00CF1CF4">
            <w:r w:rsidRPr="0001753F">
              <w:t>A distancia/Presencial</w:t>
            </w:r>
          </w:p>
        </w:tc>
        <w:tc>
          <w:tcPr>
            <w:tcW w:w="567" w:type="dxa"/>
          </w:tcPr>
          <w:p w:rsidR="00CF1CF4" w:rsidRDefault="00097DC5" w:rsidP="00CF1CF4">
            <w:r>
              <w:t>R</w:t>
            </w:r>
          </w:p>
        </w:tc>
        <w:tc>
          <w:tcPr>
            <w:tcW w:w="5074" w:type="dxa"/>
          </w:tcPr>
          <w:p w:rsidR="00097DC5" w:rsidRPr="00C22510" w:rsidRDefault="00097DC5" w:rsidP="00097DC5">
            <w:pPr>
              <w:autoSpaceDE w:val="0"/>
              <w:autoSpaceDN w:val="0"/>
              <w:adjustRightInd w:val="0"/>
            </w:pPr>
            <w:r w:rsidRPr="00C22510">
              <w:t>Clasificación de canales de vacuno en</w:t>
            </w:r>
          </w:p>
          <w:p w:rsidR="00CF1CF4" w:rsidRDefault="00097DC5" w:rsidP="00097DC5">
            <w:r w:rsidRPr="00C22510">
              <w:t>mataderos</w:t>
            </w:r>
          </w:p>
        </w:tc>
        <w:tc>
          <w:tcPr>
            <w:tcW w:w="1277" w:type="dxa"/>
          </w:tcPr>
          <w:p w:rsidR="00CF1CF4" w:rsidRDefault="00097DC5" w:rsidP="00CF1CF4">
            <w:pPr>
              <w:jc w:val="center"/>
            </w:pPr>
            <w:r>
              <w:t>16</w:t>
            </w:r>
          </w:p>
        </w:tc>
        <w:tc>
          <w:tcPr>
            <w:tcW w:w="727" w:type="dxa"/>
          </w:tcPr>
          <w:p w:rsidR="00CF1CF4" w:rsidRDefault="00097DC5" w:rsidP="00CF1CF4">
            <w:pPr>
              <w:jc w:val="center"/>
            </w:pPr>
            <w:r>
              <w:t>16</w:t>
            </w:r>
          </w:p>
        </w:tc>
      </w:tr>
      <w:tr w:rsidR="00CF1CF4" w:rsidRPr="00117D09" w:rsidTr="00D83D94">
        <w:tc>
          <w:tcPr>
            <w:tcW w:w="1555" w:type="dxa"/>
          </w:tcPr>
          <w:p w:rsidR="00CF1CF4" w:rsidRPr="00803F33" w:rsidRDefault="00097DC5" w:rsidP="00CF1CF4">
            <w:r>
              <w:t>Presencial</w:t>
            </w:r>
          </w:p>
        </w:tc>
        <w:tc>
          <w:tcPr>
            <w:tcW w:w="567" w:type="dxa"/>
          </w:tcPr>
          <w:p w:rsidR="00CF1CF4" w:rsidRDefault="00097DC5" w:rsidP="00CF1CF4">
            <w:r>
              <w:t>R/I</w:t>
            </w:r>
          </w:p>
        </w:tc>
        <w:tc>
          <w:tcPr>
            <w:tcW w:w="5074" w:type="dxa"/>
          </w:tcPr>
          <w:p w:rsidR="00097DC5" w:rsidRPr="00C22510" w:rsidRDefault="00097DC5" w:rsidP="00097DC5">
            <w:pPr>
              <w:autoSpaceDE w:val="0"/>
              <w:autoSpaceDN w:val="0"/>
              <w:adjustRightInd w:val="0"/>
            </w:pPr>
            <w:r w:rsidRPr="00C22510">
              <w:t>Acción formativa: Programa de control</w:t>
            </w:r>
          </w:p>
          <w:p w:rsidR="00CF1CF4" w:rsidRDefault="00097DC5" w:rsidP="00097DC5">
            <w:r w:rsidRPr="00C22510">
              <w:t>de substancias</w:t>
            </w:r>
          </w:p>
        </w:tc>
        <w:tc>
          <w:tcPr>
            <w:tcW w:w="1277" w:type="dxa"/>
          </w:tcPr>
          <w:p w:rsidR="00CF1CF4" w:rsidRDefault="00097DC5" w:rsidP="00CF1CF4">
            <w:pPr>
              <w:jc w:val="center"/>
            </w:pPr>
            <w:r>
              <w:t>3</w:t>
            </w:r>
          </w:p>
        </w:tc>
        <w:tc>
          <w:tcPr>
            <w:tcW w:w="727" w:type="dxa"/>
          </w:tcPr>
          <w:p w:rsidR="00CF1CF4" w:rsidRDefault="00097DC5" w:rsidP="00CF1CF4">
            <w:pPr>
              <w:jc w:val="center"/>
            </w:pPr>
            <w:r>
              <w:t>55</w:t>
            </w:r>
          </w:p>
        </w:tc>
      </w:tr>
      <w:tr w:rsidR="00CF1CF4" w:rsidRPr="00117D09" w:rsidTr="00D83D94">
        <w:tc>
          <w:tcPr>
            <w:tcW w:w="1555" w:type="dxa"/>
          </w:tcPr>
          <w:p w:rsidR="00CF1CF4" w:rsidRPr="00A83010" w:rsidRDefault="00097DC5" w:rsidP="00CF1CF4">
            <w:r>
              <w:t>A distancia</w:t>
            </w:r>
          </w:p>
        </w:tc>
        <w:tc>
          <w:tcPr>
            <w:tcW w:w="567" w:type="dxa"/>
          </w:tcPr>
          <w:p w:rsidR="00CF1CF4" w:rsidRDefault="00097DC5" w:rsidP="00CF1CF4">
            <w:r>
              <w:t>R/I</w:t>
            </w:r>
          </w:p>
        </w:tc>
        <w:tc>
          <w:tcPr>
            <w:tcW w:w="5074" w:type="dxa"/>
          </w:tcPr>
          <w:p w:rsidR="00CF1CF4" w:rsidRDefault="00097DC5" w:rsidP="00CF1CF4">
            <w:proofErr w:type="spellStart"/>
            <w:r>
              <w:t>On</w:t>
            </w:r>
            <w:proofErr w:type="spellEnd"/>
            <w:r>
              <w:t xml:space="preserve"> </w:t>
            </w:r>
            <w:proofErr w:type="spellStart"/>
            <w:r>
              <w:t>going</w:t>
            </w:r>
            <w:proofErr w:type="spellEnd"/>
            <w:r>
              <w:t xml:space="preserve"> </w:t>
            </w:r>
            <w:r w:rsidRPr="00C22510">
              <w:t xml:space="preserve">DOP </w:t>
            </w:r>
            <w:proofErr w:type="spellStart"/>
            <w:r w:rsidRPr="00C22510">
              <w:t>Mexillón</w:t>
            </w:r>
            <w:proofErr w:type="spellEnd"/>
            <w:r w:rsidRPr="00C22510">
              <w:t xml:space="preserve"> de Galicia</w:t>
            </w:r>
          </w:p>
        </w:tc>
        <w:tc>
          <w:tcPr>
            <w:tcW w:w="1277" w:type="dxa"/>
          </w:tcPr>
          <w:p w:rsidR="00CF1CF4" w:rsidRDefault="00097DC5" w:rsidP="00CF1CF4">
            <w:pPr>
              <w:jc w:val="center"/>
            </w:pPr>
            <w:r>
              <w:t>5</w:t>
            </w:r>
          </w:p>
        </w:tc>
        <w:tc>
          <w:tcPr>
            <w:tcW w:w="727" w:type="dxa"/>
          </w:tcPr>
          <w:p w:rsidR="00CF1CF4" w:rsidRDefault="00097DC5" w:rsidP="00CF1CF4">
            <w:pPr>
              <w:jc w:val="center"/>
            </w:pPr>
            <w:r>
              <w:t>3</w:t>
            </w:r>
          </w:p>
        </w:tc>
      </w:tr>
      <w:tr w:rsidR="00CF1CF4" w:rsidRPr="00117D09" w:rsidTr="00D83D94">
        <w:tc>
          <w:tcPr>
            <w:tcW w:w="1555" w:type="dxa"/>
          </w:tcPr>
          <w:p w:rsidR="00CF1CF4" w:rsidRPr="007741A4" w:rsidRDefault="00097DC5" w:rsidP="00CF1CF4">
            <w:r>
              <w:t>Presencial</w:t>
            </w:r>
          </w:p>
        </w:tc>
        <w:tc>
          <w:tcPr>
            <w:tcW w:w="567" w:type="dxa"/>
          </w:tcPr>
          <w:p w:rsidR="00CF1CF4" w:rsidRDefault="00097DC5" w:rsidP="00CF1CF4">
            <w:r>
              <w:t>R</w:t>
            </w:r>
          </w:p>
        </w:tc>
        <w:tc>
          <w:tcPr>
            <w:tcW w:w="5074" w:type="dxa"/>
          </w:tcPr>
          <w:p w:rsidR="00097DC5" w:rsidRPr="00C22510" w:rsidRDefault="00097DC5" w:rsidP="00097DC5">
            <w:pPr>
              <w:autoSpaceDE w:val="0"/>
              <w:autoSpaceDN w:val="0"/>
              <w:adjustRightInd w:val="0"/>
            </w:pPr>
            <w:r w:rsidRPr="00C22510">
              <w:t>El sector vitivinícola y el sector de las</w:t>
            </w:r>
          </w:p>
          <w:p w:rsidR="00CF1CF4" w:rsidRDefault="00097DC5" w:rsidP="00097DC5">
            <w:r w:rsidRPr="00C22510">
              <w:t>bebidas espirituosas</w:t>
            </w:r>
          </w:p>
        </w:tc>
        <w:tc>
          <w:tcPr>
            <w:tcW w:w="1277" w:type="dxa"/>
          </w:tcPr>
          <w:p w:rsidR="00CF1CF4" w:rsidRDefault="00097DC5" w:rsidP="00CF1CF4">
            <w:pPr>
              <w:jc w:val="center"/>
            </w:pPr>
            <w:r>
              <w:t>3</w:t>
            </w:r>
          </w:p>
        </w:tc>
        <w:tc>
          <w:tcPr>
            <w:tcW w:w="727" w:type="dxa"/>
          </w:tcPr>
          <w:p w:rsidR="00CF1CF4" w:rsidRDefault="00097DC5" w:rsidP="00CF1CF4">
            <w:pPr>
              <w:jc w:val="center"/>
            </w:pPr>
            <w:r>
              <w:t>25</w:t>
            </w:r>
          </w:p>
        </w:tc>
      </w:tr>
      <w:tr w:rsidR="00CF1CF4" w:rsidRPr="00117D09" w:rsidTr="00D83D94">
        <w:tc>
          <w:tcPr>
            <w:tcW w:w="1555" w:type="dxa"/>
          </w:tcPr>
          <w:p w:rsidR="00CF1CF4" w:rsidRPr="005E1366" w:rsidRDefault="0087005F" w:rsidP="00CF1CF4">
            <w:r>
              <w:t>Presencial</w:t>
            </w:r>
          </w:p>
        </w:tc>
        <w:tc>
          <w:tcPr>
            <w:tcW w:w="567" w:type="dxa"/>
          </w:tcPr>
          <w:p w:rsidR="00CF1CF4" w:rsidRDefault="0087005F" w:rsidP="00CF1CF4">
            <w:r>
              <w:t>R</w:t>
            </w:r>
          </w:p>
        </w:tc>
        <w:tc>
          <w:tcPr>
            <w:tcW w:w="5074" w:type="dxa"/>
          </w:tcPr>
          <w:p w:rsidR="0087005F" w:rsidRPr="00C22510" w:rsidRDefault="0087005F" w:rsidP="0087005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Bienestar animal y trazabilidad </w:t>
            </w:r>
          </w:p>
          <w:p w:rsidR="00CF1CF4" w:rsidRDefault="00CF1CF4" w:rsidP="00CF1CF4"/>
        </w:tc>
        <w:tc>
          <w:tcPr>
            <w:tcW w:w="1277" w:type="dxa"/>
          </w:tcPr>
          <w:p w:rsidR="00CF1CF4" w:rsidRDefault="0087005F" w:rsidP="00CF1CF4">
            <w:pPr>
              <w:jc w:val="center"/>
            </w:pPr>
            <w:r>
              <w:t>1</w:t>
            </w:r>
          </w:p>
        </w:tc>
        <w:tc>
          <w:tcPr>
            <w:tcW w:w="727" w:type="dxa"/>
          </w:tcPr>
          <w:p w:rsidR="00CF1CF4" w:rsidRDefault="0087005F" w:rsidP="00CF1CF4">
            <w:pPr>
              <w:jc w:val="center"/>
            </w:pPr>
            <w:r>
              <w:t>20</w:t>
            </w:r>
          </w:p>
        </w:tc>
      </w:tr>
      <w:tr w:rsidR="00CF1CF4" w:rsidRPr="00117D09" w:rsidTr="00D83D94">
        <w:tc>
          <w:tcPr>
            <w:tcW w:w="1555" w:type="dxa"/>
          </w:tcPr>
          <w:p w:rsidR="00CF1CF4" w:rsidRPr="000F28F4" w:rsidRDefault="0087005F" w:rsidP="00CF1CF4">
            <w:r>
              <w:t>Presencial</w:t>
            </w:r>
          </w:p>
        </w:tc>
        <w:tc>
          <w:tcPr>
            <w:tcW w:w="567" w:type="dxa"/>
          </w:tcPr>
          <w:p w:rsidR="00CF1CF4" w:rsidRDefault="0087005F" w:rsidP="00CF1CF4">
            <w:r>
              <w:t>R</w:t>
            </w:r>
          </w:p>
        </w:tc>
        <w:tc>
          <w:tcPr>
            <w:tcW w:w="5074" w:type="dxa"/>
          </w:tcPr>
          <w:p w:rsidR="00CF1CF4" w:rsidRPr="00C22510" w:rsidRDefault="0087005F" w:rsidP="007B512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Evolución y cambios en los procesos de certificación de productos ibéricos </w:t>
            </w:r>
          </w:p>
        </w:tc>
        <w:tc>
          <w:tcPr>
            <w:tcW w:w="1277" w:type="dxa"/>
          </w:tcPr>
          <w:p w:rsidR="00CF1CF4" w:rsidRDefault="0087005F" w:rsidP="00CF1CF4">
            <w:pPr>
              <w:jc w:val="center"/>
            </w:pPr>
            <w:r>
              <w:t>2</w:t>
            </w:r>
          </w:p>
        </w:tc>
        <w:tc>
          <w:tcPr>
            <w:tcW w:w="727" w:type="dxa"/>
          </w:tcPr>
          <w:p w:rsidR="00CF1CF4" w:rsidRDefault="0087005F" w:rsidP="00CF1CF4">
            <w:pPr>
              <w:jc w:val="center"/>
            </w:pPr>
            <w:r>
              <w:t>7</w:t>
            </w:r>
          </w:p>
        </w:tc>
      </w:tr>
      <w:tr w:rsidR="00CF1CF4" w:rsidRPr="00117D09" w:rsidTr="00D83D94">
        <w:tc>
          <w:tcPr>
            <w:tcW w:w="1555" w:type="dxa"/>
          </w:tcPr>
          <w:p w:rsidR="00CF1CF4" w:rsidRPr="0054262C" w:rsidRDefault="0087005F" w:rsidP="00CF1CF4">
            <w:r>
              <w:t>Presencial</w:t>
            </w:r>
          </w:p>
        </w:tc>
        <w:tc>
          <w:tcPr>
            <w:tcW w:w="567" w:type="dxa"/>
          </w:tcPr>
          <w:p w:rsidR="00CF1CF4" w:rsidRDefault="0087005F" w:rsidP="00CF1CF4">
            <w:r>
              <w:t>R</w:t>
            </w:r>
          </w:p>
        </w:tc>
        <w:tc>
          <w:tcPr>
            <w:tcW w:w="5074" w:type="dxa"/>
          </w:tcPr>
          <w:p w:rsidR="00CF1CF4" w:rsidRPr="00C22510" w:rsidRDefault="0087005F" w:rsidP="007B512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Etiquetas alimentos claras y limpias </w:t>
            </w:r>
          </w:p>
        </w:tc>
        <w:tc>
          <w:tcPr>
            <w:tcW w:w="1277" w:type="dxa"/>
          </w:tcPr>
          <w:p w:rsidR="00CF1CF4" w:rsidRDefault="0087005F" w:rsidP="00CF1CF4">
            <w:pPr>
              <w:jc w:val="center"/>
            </w:pPr>
            <w:r>
              <w:t>1</w:t>
            </w:r>
          </w:p>
        </w:tc>
        <w:tc>
          <w:tcPr>
            <w:tcW w:w="727" w:type="dxa"/>
          </w:tcPr>
          <w:p w:rsidR="00CF1CF4" w:rsidRDefault="0087005F" w:rsidP="00CF1CF4">
            <w:pPr>
              <w:jc w:val="center"/>
            </w:pPr>
            <w:r>
              <w:t>4</w:t>
            </w:r>
          </w:p>
        </w:tc>
      </w:tr>
      <w:tr w:rsidR="00CF1CF4" w:rsidRPr="00117D09" w:rsidTr="00D83D94">
        <w:tc>
          <w:tcPr>
            <w:tcW w:w="1555" w:type="dxa"/>
          </w:tcPr>
          <w:p w:rsidR="00CF1CF4" w:rsidRPr="004350E4" w:rsidRDefault="0087005F" w:rsidP="00CF1CF4">
            <w:r>
              <w:t>Presencial</w:t>
            </w:r>
          </w:p>
        </w:tc>
        <w:tc>
          <w:tcPr>
            <w:tcW w:w="567" w:type="dxa"/>
          </w:tcPr>
          <w:p w:rsidR="00CF1CF4" w:rsidRDefault="0087005F" w:rsidP="00CF1CF4">
            <w:r>
              <w:t>R</w:t>
            </w:r>
          </w:p>
        </w:tc>
        <w:tc>
          <w:tcPr>
            <w:tcW w:w="5074" w:type="dxa"/>
          </w:tcPr>
          <w:p w:rsidR="00CF1CF4" w:rsidRPr="00C22510" w:rsidRDefault="0087005F" w:rsidP="007B512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Jornada sobre sistema de control integral de bienestar animal para mataderos </w:t>
            </w:r>
          </w:p>
        </w:tc>
        <w:tc>
          <w:tcPr>
            <w:tcW w:w="1277" w:type="dxa"/>
          </w:tcPr>
          <w:p w:rsidR="00CF1CF4" w:rsidRDefault="0087005F" w:rsidP="00CF1CF4">
            <w:pPr>
              <w:jc w:val="center"/>
            </w:pPr>
            <w:r>
              <w:t>1</w:t>
            </w:r>
          </w:p>
        </w:tc>
        <w:tc>
          <w:tcPr>
            <w:tcW w:w="727" w:type="dxa"/>
          </w:tcPr>
          <w:p w:rsidR="00CF1CF4" w:rsidRDefault="0087005F" w:rsidP="00CF1CF4">
            <w:pPr>
              <w:jc w:val="center"/>
            </w:pPr>
            <w:r>
              <w:t>2</w:t>
            </w:r>
          </w:p>
        </w:tc>
      </w:tr>
      <w:tr w:rsidR="00CF1CF4" w:rsidRPr="00117D09" w:rsidTr="00D83D94">
        <w:tc>
          <w:tcPr>
            <w:tcW w:w="1555" w:type="dxa"/>
          </w:tcPr>
          <w:p w:rsidR="0039581F" w:rsidRPr="0001753F" w:rsidRDefault="0039581F" w:rsidP="0039581F">
            <w:pPr>
              <w:pStyle w:val="Default"/>
              <w:rPr>
                <w:rFonts w:ascii="Times New Roman" w:hAnsi="Times New Roman" w:cs="Times New Roman"/>
                <w:color w:val="auto"/>
                <w:sz w:val="20"/>
                <w:szCs w:val="20"/>
              </w:rPr>
            </w:pPr>
            <w:proofErr w:type="spellStart"/>
            <w:r w:rsidRPr="0001753F">
              <w:rPr>
                <w:rFonts w:ascii="Times New Roman" w:hAnsi="Times New Roman" w:cs="Times New Roman"/>
                <w:color w:val="auto"/>
                <w:sz w:val="20"/>
                <w:szCs w:val="20"/>
              </w:rPr>
              <w:t>On</w:t>
            </w:r>
            <w:proofErr w:type="spellEnd"/>
            <w:r w:rsidRPr="0001753F">
              <w:rPr>
                <w:rFonts w:ascii="Times New Roman" w:hAnsi="Times New Roman" w:cs="Times New Roman"/>
                <w:color w:val="auto"/>
                <w:sz w:val="20"/>
                <w:szCs w:val="20"/>
              </w:rPr>
              <w:t xml:space="preserve"> line </w:t>
            </w:r>
          </w:p>
          <w:p w:rsidR="00CF1CF4" w:rsidRPr="00AF455E" w:rsidRDefault="00CF1CF4" w:rsidP="00CF1CF4"/>
        </w:tc>
        <w:tc>
          <w:tcPr>
            <w:tcW w:w="567" w:type="dxa"/>
          </w:tcPr>
          <w:p w:rsidR="00CF1CF4" w:rsidRDefault="0039581F" w:rsidP="00CF1CF4">
            <w:r>
              <w:t>R</w:t>
            </w:r>
          </w:p>
        </w:tc>
        <w:tc>
          <w:tcPr>
            <w:tcW w:w="5074" w:type="dxa"/>
          </w:tcPr>
          <w:p w:rsidR="0039581F" w:rsidRPr="00C22510" w:rsidRDefault="0039581F" w:rsidP="0039581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Control oficial de les bebidas espirituosas (Reglamento UE 2019/787) </w:t>
            </w:r>
          </w:p>
          <w:p w:rsidR="00CF1CF4" w:rsidRDefault="0039581F" w:rsidP="0039581F">
            <w:r w:rsidRPr="00C22510">
              <w:t xml:space="preserve">Escuela Balear de Administraciones Públicas </w:t>
            </w:r>
          </w:p>
        </w:tc>
        <w:tc>
          <w:tcPr>
            <w:tcW w:w="1277" w:type="dxa"/>
          </w:tcPr>
          <w:p w:rsidR="00CF1CF4" w:rsidRDefault="0039581F" w:rsidP="00CF1CF4">
            <w:pPr>
              <w:jc w:val="center"/>
            </w:pPr>
            <w:r>
              <w:t>3</w:t>
            </w:r>
          </w:p>
        </w:tc>
        <w:tc>
          <w:tcPr>
            <w:tcW w:w="727" w:type="dxa"/>
          </w:tcPr>
          <w:p w:rsidR="00CF1CF4" w:rsidRDefault="0039581F" w:rsidP="00CF1CF4">
            <w:pPr>
              <w:jc w:val="center"/>
            </w:pPr>
            <w:r>
              <w:t>10</w:t>
            </w:r>
          </w:p>
        </w:tc>
      </w:tr>
      <w:tr w:rsidR="00CF1CF4" w:rsidRPr="00117D09" w:rsidTr="00D83D94">
        <w:tc>
          <w:tcPr>
            <w:tcW w:w="1555" w:type="dxa"/>
          </w:tcPr>
          <w:p w:rsidR="0039581F" w:rsidRPr="0001753F" w:rsidRDefault="0039581F" w:rsidP="0039581F">
            <w:pPr>
              <w:pStyle w:val="Default"/>
              <w:rPr>
                <w:rFonts w:ascii="Times New Roman" w:hAnsi="Times New Roman" w:cs="Times New Roman"/>
                <w:color w:val="auto"/>
                <w:sz w:val="20"/>
                <w:szCs w:val="20"/>
              </w:rPr>
            </w:pPr>
            <w:proofErr w:type="spellStart"/>
            <w:r w:rsidRPr="0001753F">
              <w:rPr>
                <w:rFonts w:ascii="Times New Roman" w:hAnsi="Times New Roman" w:cs="Times New Roman"/>
                <w:color w:val="auto"/>
                <w:sz w:val="20"/>
                <w:szCs w:val="20"/>
              </w:rPr>
              <w:t>On</w:t>
            </w:r>
            <w:proofErr w:type="spellEnd"/>
            <w:r w:rsidRPr="0001753F">
              <w:rPr>
                <w:rFonts w:ascii="Times New Roman" w:hAnsi="Times New Roman" w:cs="Times New Roman"/>
                <w:color w:val="auto"/>
                <w:sz w:val="20"/>
                <w:szCs w:val="20"/>
              </w:rPr>
              <w:t xml:space="preserve"> line </w:t>
            </w:r>
          </w:p>
          <w:p w:rsidR="00CF1CF4" w:rsidRPr="000D1509" w:rsidRDefault="00CF1CF4" w:rsidP="00CF1CF4"/>
        </w:tc>
        <w:tc>
          <w:tcPr>
            <w:tcW w:w="567" w:type="dxa"/>
          </w:tcPr>
          <w:p w:rsidR="00CF1CF4" w:rsidRDefault="0039581F" w:rsidP="00CF1CF4">
            <w:r>
              <w:t>R</w:t>
            </w:r>
          </w:p>
        </w:tc>
        <w:tc>
          <w:tcPr>
            <w:tcW w:w="5074" w:type="dxa"/>
          </w:tcPr>
          <w:p w:rsidR="0039581F" w:rsidRPr="00C22510" w:rsidRDefault="0039581F" w:rsidP="0039581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Impacto de los nuevos alimentos en el mercado </w:t>
            </w:r>
          </w:p>
          <w:p w:rsidR="00CF1CF4" w:rsidRDefault="0039581F" w:rsidP="0039581F">
            <w:r>
              <w:t xml:space="preserve">Escuela Balear de Administraciones Públicas </w:t>
            </w:r>
          </w:p>
        </w:tc>
        <w:tc>
          <w:tcPr>
            <w:tcW w:w="1277" w:type="dxa"/>
          </w:tcPr>
          <w:p w:rsidR="00CF1CF4" w:rsidRDefault="0039581F" w:rsidP="00CF1CF4">
            <w:pPr>
              <w:jc w:val="center"/>
            </w:pPr>
            <w:r>
              <w:t>4</w:t>
            </w:r>
          </w:p>
        </w:tc>
        <w:tc>
          <w:tcPr>
            <w:tcW w:w="727" w:type="dxa"/>
          </w:tcPr>
          <w:p w:rsidR="00CF1CF4" w:rsidRDefault="0039581F" w:rsidP="00CF1CF4">
            <w:pPr>
              <w:jc w:val="center"/>
            </w:pPr>
            <w:r>
              <w:t>10</w:t>
            </w:r>
          </w:p>
        </w:tc>
      </w:tr>
      <w:tr w:rsidR="00CF1CF4" w:rsidRPr="00117D09" w:rsidTr="00D83D94">
        <w:tc>
          <w:tcPr>
            <w:tcW w:w="1555" w:type="dxa"/>
          </w:tcPr>
          <w:p w:rsidR="0039581F" w:rsidRPr="0001753F" w:rsidRDefault="0039581F" w:rsidP="0039581F">
            <w:pPr>
              <w:pStyle w:val="Default"/>
              <w:rPr>
                <w:rFonts w:ascii="Times New Roman" w:hAnsi="Times New Roman" w:cs="Times New Roman"/>
                <w:color w:val="auto"/>
                <w:sz w:val="20"/>
                <w:szCs w:val="20"/>
              </w:rPr>
            </w:pPr>
            <w:proofErr w:type="spellStart"/>
            <w:r w:rsidRPr="0001753F">
              <w:rPr>
                <w:rFonts w:ascii="Times New Roman" w:hAnsi="Times New Roman" w:cs="Times New Roman"/>
                <w:color w:val="auto"/>
                <w:sz w:val="20"/>
                <w:szCs w:val="20"/>
              </w:rPr>
              <w:t>On</w:t>
            </w:r>
            <w:proofErr w:type="spellEnd"/>
            <w:r w:rsidRPr="0001753F">
              <w:rPr>
                <w:rFonts w:ascii="Times New Roman" w:hAnsi="Times New Roman" w:cs="Times New Roman"/>
                <w:color w:val="auto"/>
                <w:sz w:val="20"/>
                <w:szCs w:val="20"/>
              </w:rPr>
              <w:t xml:space="preserve"> line </w:t>
            </w:r>
          </w:p>
          <w:p w:rsidR="00CF1CF4" w:rsidRPr="00775A0C" w:rsidRDefault="00CF1CF4" w:rsidP="00CF1CF4"/>
        </w:tc>
        <w:tc>
          <w:tcPr>
            <w:tcW w:w="567" w:type="dxa"/>
          </w:tcPr>
          <w:p w:rsidR="00CF1CF4" w:rsidRPr="00775A0C" w:rsidRDefault="0039581F" w:rsidP="00CF1CF4">
            <w:r>
              <w:t>R</w:t>
            </w:r>
          </w:p>
        </w:tc>
        <w:tc>
          <w:tcPr>
            <w:tcW w:w="5074" w:type="dxa"/>
          </w:tcPr>
          <w:p w:rsidR="0039581F" w:rsidRPr="00C22510" w:rsidRDefault="0039581F" w:rsidP="0039581F">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PNCOCA 2021-2025, mecanismos de protección de la salud en relación con los alimentos </w:t>
            </w:r>
          </w:p>
          <w:p w:rsidR="00CF1CF4" w:rsidRPr="00775A0C" w:rsidRDefault="0039581F" w:rsidP="0039581F">
            <w:r>
              <w:t xml:space="preserve">Escuela Balear de Administraciones Públicas </w:t>
            </w:r>
          </w:p>
        </w:tc>
        <w:tc>
          <w:tcPr>
            <w:tcW w:w="1277" w:type="dxa"/>
          </w:tcPr>
          <w:p w:rsidR="00CF1CF4" w:rsidRPr="00775A0C" w:rsidRDefault="0039581F" w:rsidP="00CF1CF4">
            <w:pPr>
              <w:jc w:val="center"/>
            </w:pPr>
            <w:r>
              <w:t>1</w:t>
            </w:r>
          </w:p>
        </w:tc>
        <w:tc>
          <w:tcPr>
            <w:tcW w:w="727" w:type="dxa"/>
          </w:tcPr>
          <w:p w:rsidR="00CF1CF4" w:rsidRDefault="0039581F" w:rsidP="00CF1CF4">
            <w:pPr>
              <w:jc w:val="center"/>
            </w:pPr>
            <w:r>
              <w:t>10</w:t>
            </w:r>
          </w:p>
        </w:tc>
      </w:tr>
      <w:tr w:rsidR="00CF1CF4" w:rsidRPr="00117D09" w:rsidTr="00D83D94">
        <w:tc>
          <w:tcPr>
            <w:tcW w:w="1555" w:type="dxa"/>
          </w:tcPr>
          <w:p w:rsidR="00CF1CF4" w:rsidRPr="000F28F4" w:rsidRDefault="0099367B" w:rsidP="00CF1CF4">
            <w:r>
              <w:t>Presencial</w:t>
            </w:r>
          </w:p>
        </w:tc>
        <w:tc>
          <w:tcPr>
            <w:tcW w:w="567" w:type="dxa"/>
          </w:tcPr>
          <w:p w:rsidR="00CF1CF4" w:rsidRDefault="0099367B" w:rsidP="00CF1CF4">
            <w:r>
              <w:t>I</w:t>
            </w:r>
          </w:p>
        </w:tc>
        <w:tc>
          <w:tcPr>
            <w:tcW w:w="5074" w:type="dxa"/>
          </w:tcPr>
          <w:p w:rsidR="0099367B" w:rsidRPr="00C22510" w:rsidRDefault="0099367B" w:rsidP="0099367B">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Condiciones para la elaboración y la comercialización de aceite de oliva </w:t>
            </w:r>
          </w:p>
          <w:p w:rsidR="00CF1CF4" w:rsidRDefault="0099367B" w:rsidP="0099367B">
            <w:r>
              <w:t xml:space="preserve">SEMILLA </w:t>
            </w:r>
          </w:p>
        </w:tc>
        <w:tc>
          <w:tcPr>
            <w:tcW w:w="1277" w:type="dxa"/>
          </w:tcPr>
          <w:p w:rsidR="00CF1CF4" w:rsidRDefault="0099367B" w:rsidP="00CF1CF4">
            <w:pPr>
              <w:jc w:val="center"/>
            </w:pPr>
            <w:r>
              <w:t>15</w:t>
            </w:r>
          </w:p>
        </w:tc>
        <w:tc>
          <w:tcPr>
            <w:tcW w:w="727" w:type="dxa"/>
          </w:tcPr>
          <w:p w:rsidR="00CF1CF4" w:rsidRDefault="0099367B" w:rsidP="00CF1CF4">
            <w:pPr>
              <w:jc w:val="center"/>
            </w:pPr>
            <w:r>
              <w:t>10</w:t>
            </w:r>
          </w:p>
        </w:tc>
      </w:tr>
      <w:tr w:rsidR="00CF1CF4" w:rsidRPr="00117D09" w:rsidTr="00D83D94">
        <w:tc>
          <w:tcPr>
            <w:tcW w:w="1555" w:type="dxa"/>
          </w:tcPr>
          <w:p w:rsidR="00CF1CF4" w:rsidRPr="0054262C" w:rsidRDefault="0099367B" w:rsidP="00CF1CF4">
            <w:r>
              <w:t>Presencial</w:t>
            </w:r>
          </w:p>
        </w:tc>
        <w:tc>
          <w:tcPr>
            <w:tcW w:w="567" w:type="dxa"/>
          </w:tcPr>
          <w:p w:rsidR="00CF1CF4" w:rsidRDefault="0099367B" w:rsidP="00CF1CF4">
            <w:r>
              <w:t>I</w:t>
            </w:r>
          </w:p>
        </w:tc>
        <w:tc>
          <w:tcPr>
            <w:tcW w:w="5074" w:type="dxa"/>
          </w:tcPr>
          <w:p w:rsidR="0099367B" w:rsidRPr="00C22510" w:rsidRDefault="0099367B" w:rsidP="0099367B">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Condiciones para la producción y comercialización de miel </w:t>
            </w:r>
          </w:p>
          <w:p w:rsidR="00CF1CF4" w:rsidRDefault="0099367B" w:rsidP="0099367B">
            <w:r>
              <w:t xml:space="preserve">SEMILLA </w:t>
            </w:r>
          </w:p>
        </w:tc>
        <w:tc>
          <w:tcPr>
            <w:tcW w:w="1277" w:type="dxa"/>
          </w:tcPr>
          <w:p w:rsidR="00CF1CF4" w:rsidRDefault="0099367B" w:rsidP="00CF1CF4">
            <w:pPr>
              <w:jc w:val="center"/>
            </w:pPr>
            <w:r>
              <w:t>12</w:t>
            </w:r>
          </w:p>
        </w:tc>
        <w:tc>
          <w:tcPr>
            <w:tcW w:w="727" w:type="dxa"/>
          </w:tcPr>
          <w:p w:rsidR="00CF1CF4" w:rsidRDefault="0099367B" w:rsidP="00CF1CF4">
            <w:pPr>
              <w:jc w:val="center"/>
            </w:pPr>
            <w:r>
              <w:t>4</w:t>
            </w:r>
          </w:p>
        </w:tc>
      </w:tr>
      <w:tr w:rsidR="00CF1CF4" w:rsidRPr="00117D09" w:rsidTr="00D83D94">
        <w:tc>
          <w:tcPr>
            <w:tcW w:w="1555" w:type="dxa"/>
          </w:tcPr>
          <w:p w:rsidR="00CF1CF4" w:rsidRPr="004350E4" w:rsidRDefault="0099367B" w:rsidP="00CF1CF4">
            <w:r>
              <w:t>Presencial</w:t>
            </w:r>
          </w:p>
        </w:tc>
        <w:tc>
          <w:tcPr>
            <w:tcW w:w="567" w:type="dxa"/>
          </w:tcPr>
          <w:p w:rsidR="00CF1CF4" w:rsidRDefault="0099367B" w:rsidP="00CF1CF4">
            <w:r>
              <w:t>I</w:t>
            </w:r>
          </w:p>
        </w:tc>
        <w:tc>
          <w:tcPr>
            <w:tcW w:w="5074" w:type="dxa"/>
          </w:tcPr>
          <w:p w:rsidR="0099367B" w:rsidRPr="00C22510" w:rsidRDefault="0099367B" w:rsidP="0099367B">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Etiquetado facultativo de productos cárnicos </w:t>
            </w:r>
          </w:p>
          <w:p w:rsidR="00CF1CF4" w:rsidRDefault="0099367B" w:rsidP="0099367B">
            <w:r>
              <w:t xml:space="preserve">SEMILLA </w:t>
            </w:r>
          </w:p>
        </w:tc>
        <w:tc>
          <w:tcPr>
            <w:tcW w:w="1277" w:type="dxa"/>
          </w:tcPr>
          <w:p w:rsidR="00CF1CF4" w:rsidRDefault="0099367B" w:rsidP="00CF1CF4">
            <w:pPr>
              <w:jc w:val="center"/>
            </w:pPr>
            <w:r>
              <w:t>15</w:t>
            </w:r>
          </w:p>
        </w:tc>
        <w:tc>
          <w:tcPr>
            <w:tcW w:w="727" w:type="dxa"/>
          </w:tcPr>
          <w:p w:rsidR="00CF1CF4" w:rsidRDefault="0099367B" w:rsidP="00CF1CF4">
            <w:pPr>
              <w:jc w:val="center"/>
            </w:pPr>
            <w:r>
              <w:t>5</w:t>
            </w:r>
          </w:p>
        </w:tc>
      </w:tr>
      <w:tr w:rsidR="00CF1CF4" w:rsidRPr="00117D09" w:rsidTr="00D83D94">
        <w:tc>
          <w:tcPr>
            <w:tcW w:w="1555" w:type="dxa"/>
          </w:tcPr>
          <w:p w:rsidR="00CF1CF4" w:rsidRPr="00AF455E" w:rsidRDefault="0099367B" w:rsidP="00CF1CF4">
            <w:r>
              <w:t>Presencial</w:t>
            </w:r>
          </w:p>
        </w:tc>
        <w:tc>
          <w:tcPr>
            <w:tcW w:w="567" w:type="dxa"/>
          </w:tcPr>
          <w:p w:rsidR="00CF1CF4" w:rsidRDefault="0099367B" w:rsidP="00CF1CF4">
            <w:r>
              <w:t>I</w:t>
            </w:r>
          </w:p>
        </w:tc>
        <w:tc>
          <w:tcPr>
            <w:tcW w:w="5074" w:type="dxa"/>
          </w:tcPr>
          <w:p w:rsidR="0099367B" w:rsidRPr="00C22510" w:rsidRDefault="0099367B" w:rsidP="0099367B">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Aplicación de la nueva normativa comunitaria de bebidas espirituosas </w:t>
            </w:r>
          </w:p>
          <w:p w:rsidR="00CF1CF4" w:rsidRDefault="0099367B" w:rsidP="0099367B">
            <w:r>
              <w:t xml:space="preserve">SEMILLA </w:t>
            </w:r>
          </w:p>
        </w:tc>
        <w:tc>
          <w:tcPr>
            <w:tcW w:w="1277" w:type="dxa"/>
          </w:tcPr>
          <w:p w:rsidR="00CF1CF4" w:rsidRDefault="0099367B" w:rsidP="00CF1CF4">
            <w:pPr>
              <w:jc w:val="center"/>
            </w:pPr>
            <w:r>
              <w:t>15</w:t>
            </w:r>
          </w:p>
        </w:tc>
        <w:tc>
          <w:tcPr>
            <w:tcW w:w="727" w:type="dxa"/>
          </w:tcPr>
          <w:p w:rsidR="00CF1CF4" w:rsidRDefault="0099367B" w:rsidP="00CF1CF4">
            <w:pPr>
              <w:jc w:val="center"/>
            </w:pPr>
            <w:r>
              <w:t>5</w:t>
            </w:r>
          </w:p>
        </w:tc>
      </w:tr>
      <w:tr w:rsidR="00CF1CF4" w:rsidRPr="00117D09" w:rsidTr="00D83D94">
        <w:tc>
          <w:tcPr>
            <w:tcW w:w="1555" w:type="dxa"/>
          </w:tcPr>
          <w:p w:rsidR="00CF1CF4" w:rsidRPr="000D1509" w:rsidRDefault="007E2B61" w:rsidP="00CF1CF4">
            <w:r>
              <w:t>Formación externa</w:t>
            </w:r>
          </w:p>
        </w:tc>
        <w:tc>
          <w:tcPr>
            <w:tcW w:w="567" w:type="dxa"/>
          </w:tcPr>
          <w:p w:rsidR="00CF1CF4" w:rsidRDefault="007E2B61" w:rsidP="00CF1CF4">
            <w:r>
              <w:t>R</w:t>
            </w:r>
          </w:p>
        </w:tc>
        <w:tc>
          <w:tcPr>
            <w:tcW w:w="5074" w:type="dxa"/>
          </w:tcPr>
          <w:p w:rsidR="00CF1CF4" w:rsidRDefault="007E2B61" w:rsidP="00CF1CF4">
            <w:r>
              <w:t>Formación de técnicos de inspección de campo</w:t>
            </w:r>
          </w:p>
        </w:tc>
        <w:tc>
          <w:tcPr>
            <w:tcW w:w="1277" w:type="dxa"/>
          </w:tcPr>
          <w:p w:rsidR="00CF1CF4" w:rsidRDefault="007E2B61" w:rsidP="00CF1CF4">
            <w:pPr>
              <w:jc w:val="center"/>
            </w:pPr>
            <w:r>
              <w:t>1</w:t>
            </w:r>
          </w:p>
        </w:tc>
        <w:tc>
          <w:tcPr>
            <w:tcW w:w="727" w:type="dxa"/>
          </w:tcPr>
          <w:p w:rsidR="00CF1CF4" w:rsidRDefault="007E2B61" w:rsidP="00CF1CF4">
            <w:pPr>
              <w:jc w:val="center"/>
            </w:pPr>
            <w:r>
              <w:t>6</w:t>
            </w:r>
          </w:p>
        </w:tc>
      </w:tr>
      <w:tr w:rsidR="00CF1CF4" w:rsidRPr="00117D09" w:rsidTr="00D83D94">
        <w:tc>
          <w:tcPr>
            <w:tcW w:w="1555" w:type="dxa"/>
          </w:tcPr>
          <w:p w:rsidR="00092B3C" w:rsidRDefault="00092B3C" w:rsidP="00EB5CE7">
            <w:r>
              <w:t xml:space="preserve">Formación Interna </w:t>
            </w:r>
          </w:p>
          <w:p w:rsidR="00CF1CF4" w:rsidRPr="00DC5B0C" w:rsidRDefault="00CF1CF4" w:rsidP="00EB5CE7"/>
        </w:tc>
        <w:tc>
          <w:tcPr>
            <w:tcW w:w="567" w:type="dxa"/>
          </w:tcPr>
          <w:p w:rsidR="00CF1CF4" w:rsidRPr="00DC5B0C" w:rsidRDefault="00092B3C" w:rsidP="00EB5CE7">
            <w:r>
              <w:t>R</w:t>
            </w:r>
          </w:p>
        </w:tc>
        <w:tc>
          <w:tcPr>
            <w:tcW w:w="5074" w:type="dxa"/>
          </w:tcPr>
          <w:p w:rsidR="00092B3C" w:rsidRDefault="00092B3C" w:rsidP="00EB5CE7">
            <w:r>
              <w:t xml:space="preserve">Revisión del proceso de certificación de IGP </w:t>
            </w:r>
          </w:p>
          <w:p w:rsidR="00CF1CF4" w:rsidRPr="00DC5B0C" w:rsidRDefault="00CF1CF4" w:rsidP="00EB5CE7"/>
        </w:tc>
        <w:tc>
          <w:tcPr>
            <w:tcW w:w="1277" w:type="dxa"/>
          </w:tcPr>
          <w:p w:rsidR="00CF1CF4" w:rsidRPr="00DC5B0C" w:rsidRDefault="00092B3C" w:rsidP="009F5A72">
            <w:pPr>
              <w:jc w:val="center"/>
            </w:pPr>
            <w:r>
              <w:t>1</w:t>
            </w:r>
          </w:p>
        </w:tc>
        <w:tc>
          <w:tcPr>
            <w:tcW w:w="727" w:type="dxa"/>
          </w:tcPr>
          <w:p w:rsidR="00CF1CF4" w:rsidRPr="00DC5B0C" w:rsidRDefault="00092B3C" w:rsidP="009F5A72">
            <w:pPr>
              <w:jc w:val="center"/>
            </w:pPr>
            <w:r>
              <w:t>1</w:t>
            </w:r>
          </w:p>
        </w:tc>
      </w:tr>
      <w:tr w:rsidR="00CF1CF4" w:rsidRPr="00117D09" w:rsidTr="00D83D94">
        <w:tc>
          <w:tcPr>
            <w:tcW w:w="1555" w:type="dxa"/>
          </w:tcPr>
          <w:p w:rsidR="00092B3C" w:rsidRDefault="00092B3C" w:rsidP="00EB5CE7">
            <w:r>
              <w:t xml:space="preserve">Formación externa </w:t>
            </w:r>
          </w:p>
          <w:p w:rsidR="00CF1CF4" w:rsidRPr="00DC5B0C" w:rsidRDefault="00CF1CF4" w:rsidP="00EB5CE7"/>
        </w:tc>
        <w:tc>
          <w:tcPr>
            <w:tcW w:w="567" w:type="dxa"/>
          </w:tcPr>
          <w:p w:rsidR="00CF1CF4" w:rsidRPr="00DC5B0C" w:rsidRDefault="00092B3C" w:rsidP="00EB5CE7">
            <w:r>
              <w:t>R</w:t>
            </w:r>
          </w:p>
        </w:tc>
        <w:tc>
          <w:tcPr>
            <w:tcW w:w="5074" w:type="dxa"/>
          </w:tcPr>
          <w:p w:rsidR="00092B3C" w:rsidRDefault="00092B3C" w:rsidP="00EB5CE7">
            <w:r>
              <w:t xml:space="preserve">Curso de formación de </w:t>
            </w:r>
            <w:proofErr w:type="spellStart"/>
            <w:r>
              <w:t>Produccion</w:t>
            </w:r>
            <w:proofErr w:type="spellEnd"/>
            <w:r>
              <w:t xml:space="preserve"> Integrada </w:t>
            </w:r>
          </w:p>
          <w:p w:rsidR="00CF1CF4" w:rsidRPr="00DC5B0C" w:rsidRDefault="00CF1CF4" w:rsidP="00EB5CE7"/>
        </w:tc>
        <w:tc>
          <w:tcPr>
            <w:tcW w:w="1277" w:type="dxa"/>
          </w:tcPr>
          <w:p w:rsidR="00CF1CF4" w:rsidRPr="00DC5B0C" w:rsidRDefault="00092B3C" w:rsidP="009F5A72">
            <w:pPr>
              <w:jc w:val="center"/>
            </w:pPr>
            <w:r>
              <w:t>1</w:t>
            </w:r>
          </w:p>
        </w:tc>
        <w:tc>
          <w:tcPr>
            <w:tcW w:w="727" w:type="dxa"/>
          </w:tcPr>
          <w:p w:rsidR="00CF1CF4" w:rsidRPr="00DC5B0C" w:rsidRDefault="00092B3C" w:rsidP="009F5A72">
            <w:pPr>
              <w:jc w:val="center"/>
            </w:pPr>
            <w:r>
              <w:t>38</w:t>
            </w:r>
          </w:p>
        </w:tc>
      </w:tr>
      <w:tr w:rsidR="00CF1CF4" w:rsidRPr="00117D09" w:rsidTr="00D83D94">
        <w:tc>
          <w:tcPr>
            <w:tcW w:w="1555" w:type="dxa"/>
          </w:tcPr>
          <w:p w:rsidR="00092B3C" w:rsidRDefault="00092B3C" w:rsidP="00EB5CE7">
            <w:r>
              <w:t xml:space="preserve">Formación Interna </w:t>
            </w:r>
          </w:p>
          <w:p w:rsidR="00CF1CF4" w:rsidRPr="00DC5B0C" w:rsidRDefault="00CF1CF4" w:rsidP="00EB5CE7"/>
        </w:tc>
        <w:tc>
          <w:tcPr>
            <w:tcW w:w="567" w:type="dxa"/>
          </w:tcPr>
          <w:p w:rsidR="00CF1CF4" w:rsidRPr="00DC5B0C" w:rsidRDefault="00092B3C" w:rsidP="00EB5CE7">
            <w:r>
              <w:t>R</w:t>
            </w:r>
          </w:p>
        </w:tc>
        <w:tc>
          <w:tcPr>
            <w:tcW w:w="5074" w:type="dxa"/>
          </w:tcPr>
          <w:p w:rsidR="00092B3C" w:rsidRDefault="00092B3C" w:rsidP="00EB5CE7">
            <w:r>
              <w:t xml:space="preserve">GG </w:t>
            </w:r>
            <w:proofErr w:type="spellStart"/>
            <w:r>
              <w:t>Add-ons</w:t>
            </w:r>
            <w:proofErr w:type="spellEnd"/>
            <w:r>
              <w:t xml:space="preserve"> &amp; Producción Integrada </w:t>
            </w:r>
          </w:p>
          <w:p w:rsidR="00CF1CF4" w:rsidRPr="00DC5B0C" w:rsidRDefault="00CF1CF4" w:rsidP="00EB5CE7"/>
        </w:tc>
        <w:tc>
          <w:tcPr>
            <w:tcW w:w="1277" w:type="dxa"/>
          </w:tcPr>
          <w:p w:rsidR="00CF1CF4" w:rsidRPr="00DC5B0C" w:rsidRDefault="00092B3C" w:rsidP="009F5A72">
            <w:pPr>
              <w:jc w:val="center"/>
            </w:pPr>
            <w:r>
              <w:t>1</w:t>
            </w:r>
          </w:p>
        </w:tc>
        <w:tc>
          <w:tcPr>
            <w:tcW w:w="727" w:type="dxa"/>
          </w:tcPr>
          <w:p w:rsidR="00CF1CF4" w:rsidRPr="00DC5B0C" w:rsidRDefault="00092B3C" w:rsidP="009F5A72">
            <w:pPr>
              <w:jc w:val="center"/>
            </w:pPr>
            <w:r>
              <w:t>8</w:t>
            </w:r>
          </w:p>
        </w:tc>
      </w:tr>
      <w:tr w:rsidR="00CF1CF4" w:rsidRPr="00117D09" w:rsidTr="00D83D94">
        <w:tc>
          <w:tcPr>
            <w:tcW w:w="1555" w:type="dxa"/>
          </w:tcPr>
          <w:p w:rsidR="00A96D6C" w:rsidRDefault="00A96D6C" w:rsidP="00EB5CE7">
            <w:r>
              <w:t xml:space="preserve">Formación Interna </w:t>
            </w:r>
          </w:p>
          <w:p w:rsidR="00CF1CF4" w:rsidRPr="00DC5B0C" w:rsidRDefault="00CF1CF4" w:rsidP="00EB5CE7"/>
        </w:tc>
        <w:tc>
          <w:tcPr>
            <w:tcW w:w="567" w:type="dxa"/>
          </w:tcPr>
          <w:p w:rsidR="00CF1CF4" w:rsidRPr="00DC5B0C" w:rsidRDefault="00A96D6C" w:rsidP="00EB5CE7">
            <w:r>
              <w:t>R</w:t>
            </w:r>
          </w:p>
        </w:tc>
        <w:tc>
          <w:tcPr>
            <w:tcW w:w="5074" w:type="dxa"/>
          </w:tcPr>
          <w:p w:rsidR="00A96D6C" w:rsidRDefault="00A96D6C" w:rsidP="00EB5CE7">
            <w:r>
              <w:t xml:space="preserve">PI anual training </w:t>
            </w:r>
          </w:p>
          <w:p w:rsidR="00CF1CF4" w:rsidRPr="00DC5B0C" w:rsidRDefault="00CF1CF4" w:rsidP="00EB5CE7"/>
        </w:tc>
        <w:tc>
          <w:tcPr>
            <w:tcW w:w="1277" w:type="dxa"/>
          </w:tcPr>
          <w:p w:rsidR="00CF1CF4" w:rsidRPr="00DC5B0C" w:rsidRDefault="00A96D6C" w:rsidP="009F5A72">
            <w:pPr>
              <w:jc w:val="center"/>
            </w:pPr>
            <w:r>
              <w:t>1</w:t>
            </w:r>
          </w:p>
        </w:tc>
        <w:tc>
          <w:tcPr>
            <w:tcW w:w="727" w:type="dxa"/>
          </w:tcPr>
          <w:p w:rsidR="00CF1CF4" w:rsidRPr="00DC5B0C" w:rsidRDefault="00A96D6C" w:rsidP="009F5A72">
            <w:pPr>
              <w:jc w:val="center"/>
            </w:pPr>
            <w:r>
              <w:t>2</w:t>
            </w:r>
          </w:p>
        </w:tc>
      </w:tr>
      <w:tr w:rsidR="00CF1CF4" w:rsidRPr="00117D09" w:rsidTr="00D83D94">
        <w:tc>
          <w:tcPr>
            <w:tcW w:w="1555" w:type="dxa"/>
          </w:tcPr>
          <w:p w:rsidR="00A96D6C" w:rsidRDefault="00A96D6C" w:rsidP="00EB5CE7">
            <w:r>
              <w:t xml:space="preserve">Formación Interna </w:t>
            </w:r>
          </w:p>
          <w:p w:rsidR="00CF1CF4" w:rsidRPr="00DC5B0C" w:rsidRDefault="00CF1CF4" w:rsidP="00EB5CE7"/>
        </w:tc>
        <w:tc>
          <w:tcPr>
            <w:tcW w:w="567" w:type="dxa"/>
          </w:tcPr>
          <w:p w:rsidR="00CF1CF4" w:rsidRPr="00DC5B0C" w:rsidRDefault="00A96D6C" w:rsidP="00EB5CE7">
            <w:r>
              <w:t>R</w:t>
            </w:r>
          </w:p>
        </w:tc>
        <w:tc>
          <w:tcPr>
            <w:tcW w:w="5074" w:type="dxa"/>
          </w:tcPr>
          <w:p w:rsidR="00A96D6C" w:rsidRDefault="00A96D6C" w:rsidP="00EB5CE7">
            <w:r>
              <w:t xml:space="preserve">I.G.P. </w:t>
            </w:r>
            <w:proofErr w:type="spellStart"/>
            <w:r>
              <w:t>Platanos</w:t>
            </w:r>
            <w:proofErr w:type="spellEnd"/>
            <w:r>
              <w:t xml:space="preserve"> de </w:t>
            </w:r>
            <w:proofErr w:type="spellStart"/>
            <w:r>
              <w:t>Canarias_Anual</w:t>
            </w:r>
            <w:proofErr w:type="spellEnd"/>
            <w:r>
              <w:t xml:space="preserve"> </w:t>
            </w:r>
            <w:proofErr w:type="spellStart"/>
            <w:r>
              <w:t>Calibrationtraining</w:t>
            </w:r>
            <w:proofErr w:type="spellEnd"/>
            <w:r>
              <w:t xml:space="preserve">” </w:t>
            </w:r>
          </w:p>
          <w:p w:rsidR="00CF1CF4" w:rsidRPr="00DC5B0C" w:rsidRDefault="00CF1CF4" w:rsidP="00EB5CE7"/>
        </w:tc>
        <w:tc>
          <w:tcPr>
            <w:tcW w:w="1277" w:type="dxa"/>
          </w:tcPr>
          <w:p w:rsidR="00CF1CF4" w:rsidRPr="00DC5B0C" w:rsidRDefault="00A96D6C" w:rsidP="009F5A72">
            <w:pPr>
              <w:jc w:val="center"/>
            </w:pPr>
            <w:r>
              <w:t>1</w:t>
            </w:r>
          </w:p>
        </w:tc>
        <w:tc>
          <w:tcPr>
            <w:tcW w:w="727" w:type="dxa"/>
          </w:tcPr>
          <w:p w:rsidR="00CF1CF4" w:rsidRDefault="00A96D6C" w:rsidP="009F5A72">
            <w:pPr>
              <w:jc w:val="center"/>
            </w:pPr>
            <w:r>
              <w:t>2</w:t>
            </w:r>
          </w:p>
        </w:tc>
      </w:tr>
      <w:tr w:rsidR="00CF1CF4" w:rsidRPr="00117D09" w:rsidTr="00D83D94">
        <w:tc>
          <w:tcPr>
            <w:tcW w:w="1555" w:type="dxa"/>
          </w:tcPr>
          <w:p w:rsidR="00A96D6C" w:rsidRDefault="00A96D6C" w:rsidP="00EB5CE7">
            <w:r>
              <w:t xml:space="preserve">Formación impartida por el Órgano de Gestión de la IGP </w:t>
            </w:r>
          </w:p>
          <w:p w:rsidR="00CF1CF4" w:rsidRPr="003D71F0" w:rsidRDefault="00CF1CF4" w:rsidP="00EB5CE7"/>
        </w:tc>
        <w:tc>
          <w:tcPr>
            <w:tcW w:w="567" w:type="dxa"/>
          </w:tcPr>
          <w:p w:rsidR="00CF1CF4" w:rsidRDefault="00A96D6C" w:rsidP="00EB5CE7">
            <w:r>
              <w:t>R</w:t>
            </w:r>
          </w:p>
        </w:tc>
        <w:tc>
          <w:tcPr>
            <w:tcW w:w="5074" w:type="dxa"/>
          </w:tcPr>
          <w:p w:rsidR="00A96D6C" w:rsidRDefault="00A96D6C" w:rsidP="00EB5CE7">
            <w:r>
              <w:t xml:space="preserve">Jornada formativa </w:t>
            </w:r>
            <w:proofErr w:type="spellStart"/>
            <w:r>
              <w:t>on</w:t>
            </w:r>
            <w:proofErr w:type="spellEnd"/>
            <w:r>
              <w:t xml:space="preserve"> line para Auditores de </w:t>
            </w:r>
            <w:proofErr w:type="spellStart"/>
            <w:r>
              <w:t>Agrocolor</w:t>
            </w:r>
            <w:proofErr w:type="spellEnd"/>
            <w:r>
              <w:t xml:space="preserve"> S.L, de la IGP Plátano de Canarias </w:t>
            </w:r>
          </w:p>
          <w:p w:rsidR="00CF1CF4" w:rsidRPr="00DC5B0C" w:rsidRDefault="00CF1CF4" w:rsidP="00EB5CE7"/>
        </w:tc>
        <w:tc>
          <w:tcPr>
            <w:tcW w:w="1277" w:type="dxa"/>
          </w:tcPr>
          <w:p w:rsidR="00CF1CF4" w:rsidRPr="00DC5B0C" w:rsidRDefault="00A96D6C" w:rsidP="009F5A72">
            <w:pPr>
              <w:jc w:val="center"/>
            </w:pPr>
            <w:r>
              <w:t>8</w:t>
            </w:r>
          </w:p>
        </w:tc>
        <w:tc>
          <w:tcPr>
            <w:tcW w:w="727" w:type="dxa"/>
          </w:tcPr>
          <w:p w:rsidR="00CF1CF4" w:rsidRPr="00DC5B0C" w:rsidRDefault="00A96D6C" w:rsidP="009F5A72">
            <w:pPr>
              <w:jc w:val="center"/>
            </w:pPr>
            <w:r>
              <w:t>3</w:t>
            </w:r>
          </w:p>
        </w:tc>
      </w:tr>
      <w:tr w:rsidR="00CF1CF4" w:rsidRPr="00117D09" w:rsidTr="00D83D94">
        <w:tc>
          <w:tcPr>
            <w:tcW w:w="1555" w:type="dxa"/>
          </w:tcPr>
          <w:p w:rsidR="00CF1CF4" w:rsidRPr="0059027C" w:rsidRDefault="00EB5CE7" w:rsidP="00CF1CF4">
            <w:r>
              <w:t>Presencial</w:t>
            </w:r>
          </w:p>
        </w:tc>
        <w:tc>
          <w:tcPr>
            <w:tcW w:w="567" w:type="dxa"/>
          </w:tcPr>
          <w:p w:rsidR="00CF1CF4" w:rsidRDefault="00EB5CE7" w:rsidP="00CF1CF4">
            <w:r>
              <w:t>R</w:t>
            </w:r>
          </w:p>
        </w:tc>
        <w:tc>
          <w:tcPr>
            <w:tcW w:w="5074" w:type="dxa"/>
          </w:tcPr>
          <w:p w:rsidR="00EB5CE7" w:rsidRPr="00C22510" w:rsidRDefault="00EB5CE7" w:rsidP="00EB5CE7">
            <w:pPr>
              <w:autoSpaceDE w:val="0"/>
              <w:autoSpaceDN w:val="0"/>
              <w:adjustRightInd w:val="0"/>
            </w:pPr>
            <w:r w:rsidRPr="00C22510">
              <w:t>Certificación y Auditoría de DOP-IGP</w:t>
            </w:r>
          </w:p>
          <w:p w:rsidR="00CF1CF4" w:rsidRPr="00DC5B0C" w:rsidRDefault="00EB5CE7" w:rsidP="00EB5CE7">
            <w:r w:rsidRPr="00C22510">
              <w:t>Vegetales</w:t>
            </w:r>
          </w:p>
        </w:tc>
        <w:tc>
          <w:tcPr>
            <w:tcW w:w="1277" w:type="dxa"/>
          </w:tcPr>
          <w:p w:rsidR="00CF1CF4" w:rsidRPr="00DC5B0C" w:rsidRDefault="00EB5CE7" w:rsidP="00CF1CF4">
            <w:pPr>
              <w:jc w:val="center"/>
            </w:pPr>
            <w:r>
              <w:t>1</w:t>
            </w:r>
          </w:p>
        </w:tc>
        <w:tc>
          <w:tcPr>
            <w:tcW w:w="727" w:type="dxa"/>
          </w:tcPr>
          <w:p w:rsidR="00CF1CF4" w:rsidRPr="00DC5B0C" w:rsidRDefault="00EB5CE7" w:rsidP="00CF1CF4">
            <w:pPr>
              <w:jc w:val="center"/>
            </w:pPr>
            <w:r>
              <w:t>6</w:t>
            </w:r>
          </w:p>
        </w:tc>
      </w:tr>
      <w:tr w:rsidR="00CF1CF4" w:rsidRPr="00E95F44" w:rsidTr="00D83D94">
        <w:tc>
          <w:tcPr>
            <w:tcW w:w="1555" w:type="dxa"/>
          </w:tcPr>
          <w:p w:rsidR="00CF1CF4" w:rsidRPr="00FA1E65" w:rsidRDefault="00EB5CE7" w:rsidP="00CF1CF4">
            <w:r>
              <w:t>Online</w:t>
            </w:r>
          </w:p>
        </w:tc>
        <w:tc>
          <w:tcPr>
            <w:tcW w:w="567" w:type="dxa"/>
          </w:tcPr>
          <w:p w:rsidR="00CF1CF4" w:rsidRDefault="00EB5CE7" w:rsidP="00CF1CF4">
            <w:r>
              <w:t>R</w:t>
            </w:r>
          </w:p>
        </w:tc>
        <w:tc>
          <w:tcPr>
            <w:tcW w:w="5074" w:type="dxa"/>
          </w:tcPr>
          <w:p w:rsidR="00EB5CE7" w:rsidRPr="00C22510" w:rsidRDefault="00EB5CE7" w:rsidP="00EB5CE7">
            <w:pPr>
              <w:autoSpaceDE w:val="0"/>
              <w:autoSpaceDN w:val="0"/>
              <w:adjustRightInd w:val="0"/>
            </w:pPr>
            <w:r w:rsidRPr="00C22510">
              <w:t>Formación específica para auditores en</w:t>
            </w:r>
          </w:p>
          <w:p w:rsidR="00EB5CE7" w:rsidRPr="00C22510" w:rsidRDefault="00EB5CE7" w:rsidP="00EB5CE7">
            <w:pPr>
              <w:autoSpaceDE w:val="0"/>
              <w:autoSpaceDN w:val="0"/>
              <w:adjustRightInd w:val="0"/>
            </w:pPr>
            <w:r w:rsidRPr="00C22510">
              <w:t>materia de certificación de producto</w:t>
            </w:r>
          </w:p>
          <w:p w:rsidR="00CF1CF4" w:rsidRPr="00C22510" w:rsidRDefault="00EB5CE7" w:rsidP="00EB5CE7">
            <w:r w:rsidRPr="00C22510">
              <w:t>UNE-EN ISO/IEC 17065</w:t>
            </w:r>
          </w:p>
        </w:tc>
        <w:tc>
          <w:tcPr>
            <w:tcW w:w="1277" w:type="dxa"/>
          </w:tcPr>
          <w:p w:rsidR="00CF1CF4" w:rsidRPr="009F5A72" w:rsidRDefault="00EB5CE7" w:rsidP="00CF1CF4">
            <w:pPr>
              <w:jc w:val="center"/>
            </w:pPr>
            <w:r w:rsidRPr="009F5A72">
              <w:t>1</w:t>
            </w:r>
          </w:p>
        </w:tc>
        <w:tc>
          <w:tcPr>
            <w:tcW w:w="727" w:type="dxa"/>
          </w:tcPr>
          <w:p w:rsidR="00CF1CF4" w:rsidRPr="009F5A72" w:rsidRDefault="00EB5CE7" w:rsidP="00CF1CF4">
            <w:pPr>
              <w:jc w:val="center"/>
            </w:pPr>
            <w:r w:rsidRPr="009F5A72">
              <w:t>50</w:t>
            </w:r>
          </w:p>
        </w:tc>
      </w:tr>
      <w:tr w:rsidR="00CF1CF4" w:rsidRPr="00F67416" w:rsidTr="00D83D94">
        <w:tc>
          <w:tcPr>
            <w:tcW w:w="1555" w:type="dxa"/>
          </w:tcPr>
          <w:p w:rsidR="00CF1CF4" w:rsidRPr="004467AC" w:rsidRDefault="00EB5CE7" w:rsidP="00CF1CF4">
            <w:r w:rsidRPr="0001753F">
              <w:t>Presencial</w:t>
            </w:r>
          </w:p>
        </w:tc>
        <w:tc>
          <w:tcPr>
            <w:tcW w:w="567" w:type="dxa"/>
          </w:tcPr>
          <w:p w:rsidR="00CF1CF4" w:rsidRDefault="00EB5CE7" w:rsidP="00CF1CF4">
            <w:r>
              <w:t>R</w:t>
            </w:r>
          </w:p>
        </w:tc>
        <w:tc>
          <w:tcPr>
            <w:tcW w:w="5074" w:type="dxa"/>
          </w:tcPr>
          <w:p w:rsidR="00EB5CE7" w:rsidRPr="00C22510" w:rsidRDefault="00EB5CE7" w:rsidP="00EB5CE7">
            <w:pPr>
              <w:autoSpaceDE w:val="0"/>
              <w:autoSpaceDN w:val="0"/>
              <w:adjustRightInd w:val="0"/>
            </w:pPr>
            <w:r w:rsidRPr="00C22510">
              <w:t>PROTOCOLO DE ACTUACIÓN PARA LOS</w:t>
            </w:r>
          </w:p>
          <w:p w:rsidR="00EB5CE7" w:rsidRPr="00C22510" w:rsidRDefault="00EB5CE7" w:rsidP="00EB5CE7">
            <w:pPr>
              <w:autoSpaceDE w:val="0"/>
              <w:autoSpaceDN w:val="0"/>
              <w:adjustRightInd w:val="0"/>
            </w:pPr>
            <w:r w:rsidRPr="00C22510">
              <w:t>AUDITORES DE CERTICALIDAD REV. 22</w:t>
            </w:r>
          </w:p>
          <w:p w:rsidR="00EB5CE7" w:rsidRPr="00C22510" w:rsidRDefault="00EB5CE7" w:rsidP="00EB5CE7">
            <w:pPr>
              <w:autoSpaceDE w:val="0"/>
              <w:autoSpaceDN w:val="0"/>
              <w:adjustRightInd w:val="0"/>
            </w:pPr>
            <w:r w:rsidRPr="00C22510">
              <w:t>(REUNIÓN DE HOMOGENIZACIÓN DEL</w:t>
            </w:r>
          </w:p>
          <w:p w:rsidR="00CF1CF4" w:rsidRPr="00C22510" w:rsidRDefault="00EB5CE7" w:rsidP="00EB5CE7">
            <w:r w:rsidRPr="00C22510">
              <w:t>23/06/2021)</w:t>
            </w:r>
          </w:p>
        </w:tc>
        <w:tc>
          <w:tcPr>
            <w:tcW w:w="1277" w:type="dxa"/>
          </w:tcPr>
          <w:p w:rsidR="00CF1CF4" w:rsidRPr="009F5A72" w:rsidRDefault="00EB5CE7" w:rsidP="00CF1CF4">
            <w:pPr>
              <w:jc w:val="center"/>
            </w:pPr>
            <w:r w:rsidRPr="009F5A72">
              <w:t>3</w:t>
            </w:r>
          </w:p>
        </w:tc>
        <w:tc>
          <w:tcPr>
            <w:tcW w:w="727" w:type="dxa"/>
          </w:tcPr>
          <w:p w:rsidR="00CF1CF4" w:rsidRPr="009F5A72" w:rsidRDefault="00EB5CE7" w:rsidP="00CF1CF4">
            <w:pPr>
              <w:jc w:val="center"/>
            </w:pPr>
            <w:r w:rsidRPr="009F5A72">
              <w:t>4</w:t>
            </w:r>
          </w:p>
        </w:tc>
      </w:tr>
      <w:tr w:rsidR="00CF1CF4" w:rsidRPr="00F67416" w:rsidTr="00D83D94">
        <w:tc>
          <w:tcPr>
            <w:tcW w:w="1555" w:type="dxa"/>
          </w:tcPr>
          <w:p w:rsidR="00CF1CF4" w:rsidRPr="00F32682" w:rsidRDefault="00A6434A" w:rsidP="00CF1CF4">
            <w:r w:rsidRPr="0001753F">
              <w:t>DGDR</w:t>
            </w:r>
          </w:p>
        </w:tc>
        <w:tc>
          <w:tcPr>
            <w:tcW w:w="567" w:type="dxa"/>
          </w:tcPr>
          <w:p w:rsidR="00CF1CF4" w:rsidRDefault="00A6434A" w:rsidP="00CF1CF4">
            <w:r>
              <w:t>R</w:t>
            </w:r>
          </w:p>
        </w:tc>
        <w:tc>
          <w:tcPr>
            <w:tcW w:w="5074" w:type="dxa"/>
          </w:tcPr>
          <w:p w:rsidR="00A6434A" w:rsidRPr="00C22510" w:rsidRDefault="00A6434A" w:rsidP="00A6434A">
            <w:pPr>
              <w:autoSpaceDE w:val="0"/>
              <w:autoSpaceDN w:val="0"/>
              <w:adjustRightInd w:val="0"/>
            </w:pPr>
            <w:r w:rsidRPr="00C22510">
              <w:t>DETECCIÓN Y PREVENCIÓN DEL FRAUDE Y CONFLICTO DE</w:t>
            </w:r>
          </w:p>
          <w:p w:rsidR="00CF1CF4" w:rsidRPr="00F67416" w:rsidRDefault="00A6434A" w:rsidP="00A6434A">
            <w:r w:rsidRPr="00C22510">
              <w:t>INTERESES</w:t>
            </w:r>
          </w:p>
        </w:tc>
        <w:tc>
          <w:tcPr>
            <w:tcW w:w="1277" w:type="dxa"/>
          </w:tcPr>
          <w:p w:rsidR="00CF1CF4" w:rsidRPr="00F67416" w:rsidRDefault="00A6434A" w:rsidP="00CF1CF4">
            <w:pPr>
              <w:jc w:val="center"/>
            </w:pPr>
            <w:r>
              <w:t>5</w:t>
            </w:r>
          </w:p>
        </w:tc>
        <w:tc>
          <w:tcPr>
            <w:tcW w:w="727" w:type="dxa"/>
          </w:tcPr>
          <w:p w:rsidR="00CF1CF4" w:rsidRPr="00F67416" w:rsidRDefault="00A6434A" w:rsidP="00CF1CF4">
            <w:pPr>
              <w:jc w:val="center"/>
            </w:pPr>
            <w:r>
              <w:t>2</w:t>
            </w:r>
          </w:p>
        </w:tc>
      </w:tr>
      <w:tr w:rsidR="00CF1CF4" w:rsidRPr="00F67416" w:rsidTr="00D83D94">
        <w:tc>
          <w:tcPr>
            <w:tcW w:w="1555" w:type="dxa"/>
          </w:tcPr>
          <w:p w:rsidR="00CF1CF4" w:rsidRPr="00807AF0" w:rsidRDefault="00A6434A" w:rsidP="00CF1CF4">
            <w:r w:rsidRPr="0001753F">
              <w:t>DGDR</w:t>
            </w:r>
          </w:p>
        </w:tc>
        <w:tc>
          <w:tcPr>
            <w:tcW w:w="567" w:type="dxa"/>
          </w:tcPr>
          <w:p w:rsidR="00CF1CF4" w:rsidRDefault="00A6434A" w:rsidP="00CF1CF4">
            <w:r>
              <w:t>R</w:t>
            </w:r>
          </w:p>
        </w:tc>
        <w:tc>
          <w:tcPr>
            <w:tcW w:w="5074" w:type="dxa"/>
          </w:tcPr>
          <w:p w:rsidR="00CF1CF4" w:rsidRPr="00F67416" w:rsidRDefault="00A6434A" w:rsidP="00CF1CF4">
            <w:r w:rsidRPr="00C22510">
              <w:t>INGLÉS B1 – FOMACIÓN CONTINUA</w:t>
            </w:r>
          </w:p>
        </w:tc>
        <w:tc>
          <w:tcPr>
            <w:tcW w:w="1277" w:type="dxa"/>
          </w:tcPr>
          <w:p w:rsidR="00CF1CF4" w:rsidRPr="00F67416" w:rsidRDefault="00A6434A" w:rsidP="00CF1CF4">
            <w:pPr>
              <w:jc w:val="center"/>
            </w:pPr>
            <w:r>
              <w:t>1</w:t>
            </w:r>
          </w:p>
        </w:tc>
        <w:tc>
          <w:tcPr>
            <w:tcW w:w="727" w:type="dxa"/>
          </w:tcPr>
          <w:p w:rsidR="00CF1CF4" w:rsidRPr="00F67416" w:rsidRDefault="00A6434A" w:rsidP="00CF1CF4">
            <w:pPr>
              <w:jc w:val="center"/>
            </w:pPr>
            <w:r>
              <w:t>60</w:t>
            </w:r>
          </w:p>
        </w:tc>
      </w:tr>
      <w:tr w:rsidR="00CF1CF4" w:rsidRPr="00F67416" w:rsidTr="00D83D94">
        <w:tc>
          <w:tcPr>
            <w:tcW w:w="1555" w:type="dxa"/>
          </w:tcPr>
          <w:p w:rsidR="00A6434A" w:rsidRPr="0001753F" w:rsidRDefault="00A6434A" w:rsidP="00A6434A">
            <w:pPr>
              <w:autoSpaceDE w:val="0"/>
              <w:autoSpaceDN w:val="0"/>
              <w:adjustRightInd w:val="0"/>
            </w:pPr>
            <w:r w:rsidRPr="0001753F">
              <w:t>Organismo de</w:t>
            </w:r>
          </w:p>
          <w:p w:rsidR="00CF1CF4" w:rsidRPr="004935FF" w:rsidRDefault="00A6434A" w:rsidP="00A6434A">
            <w:r w:rsidRPr="0001753F">
              <w:t>control</w:t>
            </w:r>
          </w:p>
        </w:tc>
        <w:tc>
          <w:tcPr>
            <w:tcW w:w="567" w:type="dxa"/>
          </w:tcPr>
          <w:p w:rsidR="00CF1CF4" w:rsidRDefault="00A6434A" w:rsidP="00CF1CF4">
            <w:r>
              <w:t>R</w:t>
            </w:r>
          </w:p>
        </w:tc>
        <w:tc>
          <w:tcPr>
            <w:tcW w:w="5074" w:type="dxa"/>
          </w:tcPr>
          <w:p w:rsidR="00CF1CF4" w:rsidRPr="00F67416" w:rsidRDefault="00A6434A" w:rsidP="00CF1CF4">
            <w:r w:rsidRPr="00C22510">
              <w:t>INGLÉS C1 – FORMACIÓN CONTINUA</w:t>
            </w:r>
          </w:p>
        </w:tc>
        <w:tc>
          <w:tcPr>
            <w:tcW w:w="1277" w:type="dxa"/>
          </w:tcPr>
          <w:p w:rsidR="00CF1CF4" w:rsidRPr="00F67416" w:rsidRDefault="00A6434A" w:rsidP="00CF1CF4">
            <w:pPr>
              <w:jc w:val="center"/>
            </w:pPr>
            <w:r>
              <w:t>1</w:t>
            </w:r>
          </w:p>
        </w:tc>
        <w:tc>
          <w:tcPr>
            <w:tcW w:w="727" w:type="dxa"/>
          </w:tcPr>
          <w:p w:rsidR="00CF1CF4" w:rsidRPr="00F67416" w:rsidRDefault="00A6434A" w:rsidP="00CF1CF4">
            <w:pPr>
              <w:jc w:val="center"/>
            </w:pPr>
            <w:r>
              <w:t>30</w:t>
            </w:r>
          </w:p>
        </w:tc>
      </w:tr>
      <w:tr w:rsidR="00CF1CF4" w:rsidRPr="00F67416" w:rsidTr="00D83D94">
        <w:tc>
          <w:tcPr>
            <w:tcW w:w="1555" w:type="dxa"/>
          </w:tcPr>
          <w:p w:rsidR="00A6434A" w:rsidRPr="0001753F" w:rsidRDefault="00A6434A" w:rsidP="00A6434A">
            <w:pPr>
              <w:autoSpaceDE w:val="0"/>
              <w:autoSpaceDN w:val="0"/>
              <w:adjustRightInd w:val="0"/>
            </w:pPr>
            <w:r w:rsidRPr="0001753F">
              <w:t>Organismo de</w:t>
            </w:r>
          </w:p>
          <w:p w:rsidR="00CF1CF4" w:rsidRPr="00F67416" w:rsidRDefault="00A6434A" w:rsidP="00A6434A">
            <w:r w:rsidRPr="0001753F">
              <w:t>control</w:t>
            </w:r>
          </w:p>
        </w:tc>
        <w:tc>
          <w:tcPr>
            <w:tcW w:w="567" w:type="dxa"/>
          </w:tcPr>
          <w:p w:rsidR="00CF1CF4" w:rsidRPr="00F67416" w:rsidRDefault="00A6434A" w:rsidP="00CF1CF4">
            <w:r>
              <w:t>R</w:t>
            </w:r>
          </w:p>
        </w:tc>
        <w:tc>
          <w:tcPr>
            <w:tcW w:w="5074" w:type="dxa"/>
          </w:tcPr>
          <w:p w:rsidR="00CF1CF4" w:rsidRPr="00F67416" w:rsidRDefault="00A6434A" w:rsidP="00CF1CF4">
            <w:r w:rsidRPr="00C22510">
              <w:t>INGLES A1 – FORMACIÓN CONTINUA</w:t>
            </w:r>
          </w:p>
        </w:tc>
        <w:tc>
          <w:tcPr>
            <w:tcW w:w="1277" w:type="dxa"/>
          </w:tcPr>
          <w:p w:rsidR="00CF1CF4" w:rsidRPr="00F67416" w:rsidRDefault="00A6434A" w:rsidP="00CF1CF4">
            <w:pPr>
              <w:jc w:val="center"/>
            </w:pPr>
            <w:r>
              <w:t>1</w:t>
            </w:r>
          </w:p>
        </w:tc>
        <w:tc>
          <w:tcPr>
            <w:tcW w:w="727" w:type="dxa"/>
          </w:tcPr>
          <w:p w:rsidR="00CF1CF4" w:rsidRPr="00F67416" w:rsidRDefault="00A6434A" w:rsidP="00CF1CF4">
            <w:pPr>
              <w:jc w:val="center"/>
            </w:pPr>
            <w:r>
              <w:t>50</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F67416" w:rsidRDefault="00E1227D" w:rsidP="00E1227D">
            <w:r w:rsidRPr="0001753F">
              <w:t>control</w:t>
            </w:r>
          </w:p>
        </w:tc>
        <w:tc>
          <w:tcPr>
            <w:tcW w:w="567" w:type="dxa"/>
          </w:tcPr>
          <w:p w:rsidR="00CF1CF4" w:rsidRPr="00F67416" w:rsidRDefault="00E1227D" w:rsidP="00CF1CF4">
            <w:r>
              <w:t>R</w:t>
            </w:r>
          </w:p>
        </w:tc>
        <w:tc>
          <w:tcPr>
            <w:tcW w:w="5074" w:type="dxa"/>
          </w:tcPr>
          <w:p w:rsidR="00CF1CF4" w:rsidRPr="00F67416" w:rsidRDefault="00E1227D" w:rsidP="00CF1CF4">
            <w:r w:rsidRPr="00C22510">
              <w:t>INGLÉS B2 – FORMACIÓN CONTINUA</w:t>
            </w:r>
          </w:p>
        </w:tc>
        <w:tc>
          <w:tcPr>
            <w:tcW w:w="1277" w:type="dxa"/>
          </w:tcPr>
          <w:p w:rsidR="00CF1CF4" w:rsidRPr="00F67416" w:rsidRDefault="00E1227D" w:rsidP="00CF1CF4">
            <w:pPr>
              <w:jc w:val="center"/>
            </w:pPr>
            <w:r>
              <w:t>2</w:t>
            </w:r>
          </w:p>
        </w:tc>
        <w:tc>
          <w:tcPr>
            <w:tcW w:w="727" w:type="dxa"/>
          </w:tcPr>
          <w:p w:rsidR="00CF1CF4" w:rsidRPr="00F67416" w:rsidRDefault="00E1227D" w:rsidP="00CF1CF4">
            <w:pPr>
              <w:jc w:val="center"/>
            </w:pPr>
            <w:r>
              <w:t>28</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FF5239" w:rsidRDefault="00E1227D" w:rsidP="00E1227D">
            <w:r w:rsidRPr="0001753F">
              <w:t>control</w:t>
            </w:r>
          </w:p>
        </w:tc>
        <w:tc>
          <w:tcPr>
            <w:tcW w:w="567" w:type="dxa"/>
          </w:tcPr>
          <w:p w:rsidR="00CF1CF4" w:rsidRDefault="00E1227D" w:rsidP="00CF1CF4">
            <w:r>
              <w:t>R</w:t>
            </w:r>
          </w:p>
        </w:tc>
        <w:tc>
          <w:tcPr>
            <w:tcW w:w="5074" w:type="dxa"/>
          </w:tcPr>
          <w:p w:rsidR="00E1227D" w:rsidRPr="00C22510" w:rsidRDefault="00E1227D" w:rsidP="00E1227D">
            <w:pPr>
              <w:autoSpaceDE w:val="0"/>
              <w:autoSpaceDN w:val="0"/>
              <w:adjustRightInd w:val="0"/>
            </w:pPr>
            <w:r w:rsidRPr="00C22510">
              <w:t>PARTICIPACIÓN EN PANEL DE CATADORES DE ANALISIS</w:t>
            </w:r>
          </w:p>
          <w:p w:rsidR="00CF1CF4" w:rsidRPr="00F67416" w:rsidRDefault="00E1227D" w:rsidP="00E1227D">
            <w:r w:rsidRPr="00C22510">
              <w:t>SENSORIAL DE MANZANAS</w:t>
            </w:r>
          </w:p>
        </w:tc>
        <w:tc>
          <w:tcPr>
            <w:tcW w:w="1277" w:type="dxa"/>
          </w:tcPr>
          <w:p w:rsidR="00CF1CF4" w:rsidRPr="00F67416" w:rsidRDefault="00E1227D" w:rsidP="00CF1CF4">
            <w:pPr>
              <w:jc w:val="center"/>
            </w:pPr>
            <w:r>
              <w:t>2</w:t>
            </w:r>
          </w:p>
        </w:tc>
        <w:tc>
          <w:tcPr>
            <w:tcW w:w="727" w:type="dxa"/>
          </w:tcPr>
          <w:p w:rsidR="00CF1CF4" w:rsidRPr="00F67416" w:rsidRDefault="00CF1CF4" w:rsidP="00CF1CF4">
            <w:pPr>
              <w:jc w:val="center"/>
            </w:pP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0778E3" w:rsidRDefault="00E1227D" w:rsidP="00E1227D">
            <w:r w:rsidRPr="0001753F">
              <w:t>control</w:t>
            </w:r>
          </w:p>
        </w:tc>
        <w:tc>
          <w:tcPr>
            <w:tcW w:w="567" w:type="dxa"/>
          </w:tcPr>
          <w:p w:rsidR="00CF1CF4" w:rsidRDefault="00E1227D" w:rsidP="00CF1CF4">
            <w:r>
              <w:t>R</w:t>
            </w:r>
          </w:p>
        </w:tc>
        <w:tc>
          <w:tcPr>
            <w:tcW w:w="5074" w:type="dxa"/>
          </w:tcPr>
          <w:p w:rsidR="00CF1CF4" w:rsidRPr="00F67416" w:rsidRDefault="00E1227D" w:rsidP="00CF1CF4">
            <w:r w:rsidRPr="00C22510">
              <w:t>OUTLOOK 2016 -1</w:t>
            </w:r>
          </w:p>
        </w:tc>
        <w:tc>
          <w:tcPr>
            <w:tcW w:w="1277" w:type="dxa"/>
          </w:tcPr>
          <w:p w:rsidR="00CF1CF4" w:rsidRPr="00F67416" w:rsidRDefault="00E1227D" w:rsidP="00CF1CF4">
            <w:pPr>
              <w:jc w:val="center"/>
            </w:pPr>
            <w:r>
              <w:t>1</w:t>
            </w:r>
          </w:p>
        </w:tc>
        <w:tc>
          <w:tcPr>
            <w:tcW w:w="727" w:type="dxa"/>
          </w:tcPr>
          <w:p w:rsidR="00CF1CF4" w:rsidRPr="00F67416" w:rsidRDefault="00E1227D" w:rsidP="00CF1CF4">
            <w:pPr>
              <w:jc w:val="center"/>
            </w:pPr>
            <w:r>
              <w:t>6</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FC66AE" w:rsidRDefault="00E1227D" w:rsidP="00E1227D">
            <w:r w:rsidRPr="0001753F">
              <w:t>control</w:t>
            </w:r>
          </w:p>
        </w:tc>
        <w:tc>
          <w:tcPr>
            <w:tcW w:w="567" w:type="dxa"/>
          </w:tcPr>
          <w:p w:rsidR="00CF1CF4" w:rsidRDefault="00E1227D" w:rsidP="00CF1CF4">
            <w:r>
              <w:t>R</w:t>
            </w:r>
          </w:p>
        </w:tc>
        <w:tc>
          <w:tcPr>
            <w:tcW w:w="5074" w:type="dxa"/>
          </w:tcPr>
          <w:p w:rsidR="00CF1CF4" w:rsidRPr="00F67416" w:rsidRDefault="00E1227D" w:rsidP="00CF1CF4">
            <w:r w:rsidRPr="00C22510">
              <w:t>OUTLOOK 2016 -2</w:t>
            </w:r>
          </w:p>
        </w:tc>
        <w:tc>
          <w:tcPr>
            <w:tcW w:w="1277" w:type="dxa"/>
          </w:tcPr>
          <w:p w:rsidR="00CF1CF4" w:rsidRPr="00F67416" w:rsidRDefault="00E1227D" w:rsidP="00CF1CF4">
            <w:pPr>
              <w:jc w:val="center"/>
            </w:pPr>
            <w:r>
              <w:t>2</w:t>
            </w:r>
          </w:p>
        </w:tc>
        <w:tc>
          <w:tcPr>
            <w:tcW w:w="727" w:type="dxa"/>
          </w:tcPr>
          <w:p w:rsidR="00CF1CF4" w:rsidRPr="00F67416" w:rsidRDefault="00E1227D" w:rsidP="00CF1CF4">
            <w:pPr>
              <w:jc w:val="center"/>
            </w:pPr>
            <w:r>
              <w:t>6</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196738" w:rsidRDefault="00E1227D" w:rsidP="00E1227D">
            <w:r w:rsidRPr="0001753F">
              <w:t>control</w:t>
            </w:r>
          </w:p>
        </w:tc>
        <w:tc>
          <w:tcPr>
            <w:tcW w:w="567" w:type="dxa"/>
          </w:tcPr>
          <w:p w:rsidR="00CF1CF4" w:rsidRDefault="00E1227D" w:rsidP="00CF1CF4">
            <w:r>
              <w:t>R</w:t>
            </w:r>
          </w:p>
        </w:tc>
        <w:tc>
          <w:tcPr>
            <w:tcW w:w="5074" w:type="dxa"/>
          </w:tcPr>
          <w:p w:rsidR="00CF1CF4" w:rsidRPr="00F67416" w:rsidRDefault="00E1227D" w:rsidP="00CF1CF4">
            <w:r w:rsidRPr="00C22510">
              <w:t>MONITORIZACION PAC-21</w:t>
            </w:r>
          </w:p>
        </w:tc>
        <w:tc>
          <w:tcPr>
            <w:tcW w:w="1277" w:type="dxa"/>
          </w:tcPr>
          <w:p w:rsidR="00CF1CF4" w:rsidRPr="00F67416" w:rsidRDefault="00E1227D" w:rsidP="00CF1CF4">
            <w:pPr>
              <w:jc w:val="center"/>
            </w:pPr>
            <w:r>
              <w:t>1</w:t>
            </w:r>
          </w:p>
        </w:tc>
        <w:tc>
          <w:tcPr>
            <w:tcW w:w="727" w:type="dxa"/>
          </w:tcPr>
          <w:p w:rsidR="00CF1CF4" w:rsidRPr="00F67416" w:rsidRDefault="00E1227D" w:rsidP="00CF1CF4">
            <w:pPr>
              <w:jc w:val="center"/>
            </w:pPr>
            <w:r>
              <w:t>2</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4245EC" w:rsidRDefault="00E1227D" w:rsidP="00E1227D">
            <w:r w:rsidRPr="0001753F">
              <w:t>control</w:t>
            </w:r>
          </w:p>
        </w:tc>
        <w:tc>
          <w:tcPr>
            <w:tcW w:w="567" w:type="dxa"/>
          </w:tcPr>
          <w:p w:rsidR="00CF1CF4" w:rsidRDefault="00E1227D" w:rsidP="00CF1CF4">
            <w:r>
              <w:t>R</w:t>
            </w:r>
          </w:p>
        </w:tc>
        <w:tc>
          <w:tcPr>
            <w:tcW w:w="5074" w:type="dxa"/>
          </w:tcPr>
          <w:p w:rsidR="00CF1CF4" w:rsidRPr="00F67416" w:rsidRDefault="00E1227D" w:rsidP="00CF1CF4">
            <w:r w:rsidRPr="00C22510">
              <w:t>LA CERTIFICACION EN BIENESTAR ANIMAL</w:t>
            </w:r>
          </w:p>
        </w:tc>
        <w:tc>
          <w:tcPr>
            <w:tcW w:w="1277" w:type="dxa"/>
          </w:tcPr>
          <w:p w:rsidR="00CF1CF4" w:rsidRPr="00F67416" w:rsidRDefault="00E1227D" w:rsidP="00CF1CF4">
            <w:pPr>
              <w:jc w:val="center"/>
            </w:pPr>
            <w:r>
              <w:t>2</w:t>
            </w:r>
          </w:p>
        </w:tc>
        <w:tc>
          <w:tcPr>
            <w:tcW w:w="727" w:type="dxa"/>
          </w:tcPr>
          <w:p w:rsidR="00CF1CF4" w:rsidRPr="00F67416" w:rsidRDefault="00E1227D" w:rsidP="00CF1CF4">
            <w:pPr>
              <w:jc w:val="center"/>
            </w:pPr>
            <w:r>
              <w:t>34</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8768CB" w:rsidRDefault="00E1227D" w:rsidP="00E1227D">
            <w:r w:rsidRPr="0001753F">
              <w:t>control</w:t>
            </w:r>
          </w:p>
        </w:tc>
        <w:tc>
          <w:tcPr>
            <w:tcW w:w="567" w:type="dxa"/>
          </w:tcPr>
          <w:p w:rsidR="00CF1CF4" w:rsidRDefault="00E1227D" w:rsidP="00CF1CF4">
            <w:r>
              <w:t>R</w:t>
            </w:r>
          </w:p>
        </w:tc>
        <w:tc>
          <w:tcPr>
            <w:tcW w:w="5074" w:type="dxa"/>
          </w:tcPr>
          <w:p w:rsidR="00E1227D" w:rsidRPr="00C22510" w:rsidRDefault="00E1227D" w:rsidP="00E1227D">
            <w:pPr>
              <w:autoSpaceDE w:val="0"/>
              <w:autoSpaceDN w:val="0"/>
              <w:adjustRightInd w:val="0"/>
            </w:pPr>
            <w:r w:rsidRPr="00C22510">
              <w:t>BIOSEGURIDAD EN LAS GRANJAS DE VACUNO: DE LA</w:t>
            </w:r>
          </w:p>
          <w:p w:rsidR="00CF1CF4" w:rsidRPr="00F67416" w:rsidRDefault="00E1227D" w:rsidP="00E1227D">
            <w:r w:rsidRPr="00C22510">
              <w:t>TEORIA A LA PRÁCTICA.</w:t>
            </w:r>
          </w:p>
        </w:tc>
        <w:tc>
          <w:tcPr>
            <w:tcW w:w="1277" w:type="dxa"/>
          </w:tcPr>
          <w:p w:rsidR="00CF1CF4" w:rsidRPr="00931B9D" w:rsidRDefault="00E1227D" w:rsidP="00CF1CF4">
            <w:pPr>
              <w:jc w:val="center"/>
            </w:pPr>
            <w:r>
              <w:t>1</w:t>
            </w:r>
          </w:p>
        </w:tc>
        <w:tc>
          <w:tcPr>
            <w:tcW w:w="727" w:type="dxa"/>
          </w:tcPr>
          <w:p w:rsidR="00CF1CF4" w:rsidRDefault="00E1227D" w:rsidP="00CF1CF4">
            <w:pPr>
              <w:jc w:val="center"/>
            </w:pPr>
            <w:r>
              <w:t>1,5</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BF7854" w:rsidRDefault="00E1227D" w:rsidP="00E1227D">
            <w:r w:rsidRPr="0001753F">
              <w:t>control</w:t>
            </w:r>
          </w:p>
        </w:tc>
        <w:tc>
          <w:tcPr>
            <w:tcW w:w="567" w:type="dxa"/>
          </w:tcPr>
          <w:p w:rsidR="00CF1CF4" w:rsidRDefault="00E1227D" w:rsidP="00CF1CF4">
            <w:r>
              <w:t>R</w:t>
            </w:r>
          </w:p>
        </w:tc>
        <w:tc>
          <w:tcPr>
            <w:tcW w:w="5074" w:type="dxa"/>
          </w:tcPr>
          <w:p w:rsidR="00CF1CF4" w:rsidRPr="00F67416" w:rsidRDefault="00E1227D" w:rsidP="00CF1CF4">
            <w:r w:rsidRPr="00C22510">
              <w:t>MANAGEMENTE 3.0-21</w:t>
            </w:r>
          </w:p>
        </w:tc>
        <w:tc>
          <w:tcPr>
            <w:tcW w:w="1277" w:type="dxa"/>
          </w:tcPr>
          <w:p w:rsidR="00CF1CF4" w:rsidRPr="00F67416" w:rsidRDefault="00E1227D" w:rsidP="00CF1CF4">
            <w:pPr>
              <w:jc w:val="center"/>
            </w:pPr>
            <w:r>
              <w:t>1</w:t>
            </w:r>
          </w:p>
        </w:tc>
        <w:tc>
          <w:tcPr>
            <w:tcW w:w="727" w:type="dxa"/>
          </w:tcPr>
          <w:p w:rsidR="00CF1CF4" w:rsidRPr="00F67416" w:rsidRDefault="00E1227D" w:rsidP="00CF1CF4">
            <w:pPr>
              <w:jc w:val="center"/>
            </w:pPr>
            <w:r>
              <w:t>8</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246EAA" w:rsidRDefault="00E1227D" w:rsidP="00E1227D">
            <w:r w:rsidRPr="0001753F">
              <w:t>control</w:t>
            </w:r>
          </w:p>
        </w:tc>
        <w:tc>
          <w:tcPr>
            <w:tcW w:w="567" w:type="dxa"/>
          </w:tcPr>
          <w:p w:rsidR="00CF1CF4" w:rsidRPr="00246EAA" w:rsidRDefault="00E1227D" w:rsidP="00CF1CF4">
            <w:r>
              <w:t>R</w:t>
            </w:r>
          </w:p>
        </w:tc>
        <w:tc>
          <w:tcPr>
            <w:tcW w:w="5074" w:type="dxa"/>
          </w:tcPr>
          <w:p w:rsidR="004451ED" w:rsidRPr="00C22510" w:rsidRDefault="004451ED" w:rsidP="004451ED">
            <w:pPr>
              <w:autoSpaceDE w:val="0"/>
              <w:autoSpaceDN w:val="0"/>
              <w:adjustRightInd w:val="0"/>
            </w:pPr>
            <w:r w:rsidRPr="00C22510">
              <w:t>INTERCAMBIO DE EXPERIENCIAS SOBRE LA GANADERIA DE</w:t>
            </w:r>
          </w:p>
          <w:p w:rsidR="00CF1CF4" w:rsidRPr="00246EAA" w:rsidRDefault="004451ED" w:rsidP="004451ED">
            <w:r w:rsidRPr="00C22510">
              <w:t>PRECISIÓN</w:t>
            </w:r>
          </w:p>
        </w:tc>
        <w:tc>
          <w:tcPr>
            <w:tcW w:w="1277" w:type="dxa"/>
          </w:tcPr>
          <w:p w:rsidR="00CF1CF4" w:rsidRPr="00246EAA" w:rsidRDefault="004451ED" w:rsidP="00CF1CF4">
            <w:pPr>
              <w:jc w:val="center"/>
            </w:pPr>
            <w:r>
              <w:t>1</w:t>
            </w:r>
          </w:p>
        </w:tc>
        <w:tc>
          <w:tcPr>
            <w:tcW w:w="727" w:type="dxa"/>
          </w:tcPr>
          <w:p w:rsidR="00CF1CF4" w:rsidRPr="00246EAA" w:rsidRDefault="004451ED" w:rsidP="00CF1CF4">
            <w:pPr>
              <w:jc w:val="center"/>
            </w:pPr>
            <w:r>
              <w:t>3</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0F008D" w:rsidRDefault="00E1227D" w:rsidP="00E1227D">
            <w:r w:rsidRPr="0001753F">
              <w:t>control</w:t>
            </w:r>
          </w:p>
        </w:tc>
        <w:tc>
          <w:tcPr>
            <w:tcW w:w="567" w:type="dxa"/>
          </w:tcPr>
          <w:p w:rsidR="00CF1CF4" w:rsidRPr="000F008D" w:rsidRDefault="00E1227D" w:rsidP="00CF1CF4">
            <w:r>
              <w:t>R</w:t>
            </w:r>
          </w:p>
        </w:tc>
        <w:tc>
          <w:tcPr>
            <w:tcW w:w="5074" w:type="dxa"/>
          </w:tcPr>
          <w:p w:rsidR="00CF1CF4" w:rsidRPr="000F008D" w:rsidRDefault="004451ED" w:rsidP="00CF1CF4">
            <w:r w:rsidRPr="00C22510">
              <w:t>WEBINAR BIENESTAR ANIMAL</w:t>
            </w:r>
          </w:p>
        </w:tc>
        <w:tc>
          <w:tcPr>
            <w:tcW w:w="1277" w:type="dxa"/>
          </w:tcPr>
          <w:p w:rsidR="00CF1CF4" w:rsidRPr="000F008D" w:rsidRDefault="004451ED" w:rsidP="00CF1CF4">
            <w:pPr>
              <w:jc w:val="center"/>
            </w:pPr>
            <w:r>
              <w:t>2</w:t>
            </w:r>
          </w:p>
        </w:tc>
        <w:tc>
          <w:tcPr>
            <w:tcW w:w="727" w:type="dxa"/>
          </w:tcPr>
          <w:p w:rsidR="00CF1CF4" w:rsidRDefault="004451ED" w:rsidP="00CF1CF4">
            <w:pPr>
              <w:jc w:val="center"/>
            </w:pPr>
            <w:r>
              <w:t>2</w:t>
            </w:r>
          </w:p>
        </w:tc>
      </w:tr>
      <w:tr w:rsidR="00CF1CF4" w:rsidRPr="00F67416" w:rsidTr="00D83D94">
        <w:tc>
          <w:tcPr>
            <w:tcW w:w="1555" w:type="dxa"/>
          </w:tcPr>
          <w:p w:rsidR="00E1227D" w:rsidRPr="0001753F" w:rsidRDefault="00E1227D" w:rsidP="00E1227D">
            <w:pPr>
              <w:autoSpaceDE w:val="0"/>
              <w:autoSpaceDN w:val="0"/>
              <w:adjustRightInd w:val="0"/>
            </w:pPr>
            <w:r w:rsidRPr="0001753F">
              <w:t>Organismo de</w:t>
            </w:r>
          </w:p>
          <w:p w:rsidR="00CF1CF4" w:rsidRPr="00980718" w:rsidRDefault="00E1227D" w:rsidP="00E1227D">
            <w:r w:rsidRPr="0001753F">
              <w:t>control</w:t>
            </w:r>
          </w:p>
        </w:tc>
        <w:tc>
          <w:tcPr>
            <w:tcW w:w="567" w:type="dxa"/>
          </w:tcPr>
          <w:p w:rsidR="00CF1CF4" w:rsidRDefault="00E1227D" w:rsidP="00CF1CF4">
            <w:r>
              <w:t>R/I</w:t>
            </w:r>
          </w:p>
        </w:tc>
        <w:tc>
          <w:tcPr>
            <w:tcW w:w="5074" w:type="dxa"/>
          </w:tcPr>
          <w:p w:rsidR="00CF1CF4" w:rsidRPr="00246EAA" w:rsidRDefault="004451ED" w:rsidP="00CF1CF4">
            <w:r w:rsidRPr="00C22510">
              <w:t>CURSO TECNICO DE CONPOSTAJE Y VERMICOMPOSTAJE-21</w:t>
            </w:r>
          </w:p>
        </w:tc>
        <w:tc>
          <w:tcPr>
            <w:tcW w:w="1277" w:type="dxa"/>
          </w:tcPr>
          <w:p w:rsidR="00CF1CF4" w:rsidRPr="00246EAA" w:rsidRDefault="004451ED" w:rsidP="00CF1CF4">
            <w:pPr>
              <w:jc w:val="center"/>
            </w:pPr>
            <w:r>
              <w:t>1</w:t>
            </w:r>
          </w:p>
        </w:tc>
        <w:tc>
          <w:tcPr>
            <w:tcW w:w="727" w:type="dxa"/>
          </w:tcPr>
          <w:p w:rsidR="00CF1CF4" w:rsidRPr="00246EAA" w:rsidRDefault="004451ED" w:rsidP="00CF1CF4">
            <w:pPr>
              <w:jc w:val="center"/>
            </w:pPr>
            <w:r>
              <w:t>10</w:t>
            </w:r>
          </w:p>
        </w:tc>
      </w:tr>
      <w:tr w:rsidR="00CF1CF4" w:rsidRPr="00F67416" w:rsidTr="00D83D94">
        <w:tc>
          <w:tcPr>
            <w:tcW w:w="1555" w:type="dxa"/>
          </w:tcPr>
          <w:p w:rsidR="007440A3" w:rsidRPr="0001753F" w:rsidRDefault="007440A3" w:rsidP="007440A3">
            <w:pPr>
              <w:autoSpaceDE w:val="0"/>
              <w:autoSpaceDN w:val="0"/>
              <w:adjustRightInd w:val="0"/>
            </w:pPr>
            <w:r w:rsidRPr="0001753F">
              <w:t>Organismo de</w:t>
            </w:r>
          </w:p>
          <w:p w:rsidR="00CF1CF4" w:rsidRPr="00AC0113" w:rsidRDefault="007440A3" w:rsidP="007440A3">
            <w:r w:rsidRPr="0001753F">
              <w:t>Control</w:t>
            </w:r>
          </w:p>
        </w:tc>
        <w:tc>
          <w:tcPr>
            <w:tcW w:w="567" w:type="dxa"/>
          </w:tcPr>
          <w:p w:rsidR="00CF1CF4" w:rsidRDefault="007440A3" w:rsidP="00CF1CF4">
            <w:r>
              <w:t>R</w:t>
            </w:r>
          </w:p>
        </w:tc>
        <w:tc>
          <w:tcPr>
            <w:tcW w:w="5074" w:type="dxa"/>
          </w:tcPr>
          <w:p w:rsidR="00CF1CF4" w:rsidRPr="00246EAA" w:rsidRDefault="007440A3" w:rsidP="00CF1CF4">
            <w:r w:rsidRPr="00C22510">
              <w:t>PROGRAMA EUROPEA BOVINE, JORNADA DE INFORMACIÓN</w:t>
            </w:r>
          </w:p>
        </w:tc>
        <w:tc>
          <w:tcPr>
            <w:tcW w:w="1277" w:type="dxa"/>
          </w:tcPr>
          <w:p w:rsidR="00CF1CF4" w:rsidRPr="006E2667" w:rsidRDefault="007440A3" w:rsidP="00CF1CF4">
            <w:pPr>
              <w:jc w:val="center"/>
            </w:pPr>
            <w:r>
              <w:t>2</w:t>
            </w:r>
          </w:p>
        </w:tc>
        <w:tc>
          <w:tcPr>
            <w:tcW w:w="727" w:type="dxa"/>
          </w:tcPr>
          <w:p w:rsidR="00CF1CF4" w:rsidRDefault="007440A3" w:rsidP="00CF1CF4">
            <w:pPr>
              <w:jc w:val="center"/>
            </w:pPr>
            <w:r>
              <w:t>7</w:t>
            </w:r>
          </w:p>
        </w:tc>
      </w:tr>
      <w:tr w:rsidR="00CF1CF4" w:rsidRPr="00F67416" w:rsidTr="00D83D94">
        <w:tc>
          <w:tcPr>
            <w:tcW w:w="1555" w:type="dxa"/>
          </w:tcPr>
          <w:p w:rsidR="007440A3" w:rsidRPr="0001753F" w:rsidRDefault="007440A3" w:rsidP="007440A3">
            <w:pPr>
              <w:autoSpaceDE w:val="0"/>
              <w:autoSpaceDN w:val="0"/>
              <w:adjustRightInd w:val="0"/>
            </w:pPr>
            <w:r w:rsidRPr="0001753F">
              <w:t>Organismo de</w:t>
            </w:r>
          </w:p>
          <w:p w:rsidR="00CF1CF4" w:rsidRPr="0072148D" w:rsidRDefault="007440A3" w:rsidP="007440A3">
            <w:r w:rsidRPr="0001753F">
              <w:t>Control</w:t>
            </w:r>
          </w:p>
        </w:tc>
        <w:tc>
          <w:tcPr>
            <w:tcW w:w="567" w:type="dxa"/>
          </w:tcPr>
          <w:p w:rsidR="00CF1CF4" w:rsidRDefault="007440A3" w:rsidP="00CF1CF4">
            <w:r>
              <w:t>R</w:t>
            </w:r>
          </w:p>
        </w:tc>
        <w:tc>
          <w:tcPr>
            <w:tcW w:w="5074" w:type="dxa"/>
          </w:tcPr>
          <w:p w:rsidR="00CF1CF4" w:rsidRPr="00246EAA" w:rsidRDefault="007440A3" w:rsidP="00CF1CF4">
            <w:r w:rsidRPr="00C22510">
              <w:t>MARCAS DE CALIDAD - 21</w:t>
            </w:r>
          </w:p>
        </w:tc>
        <w:tc>
          <w:tcPr>
            <w:tcW w:w="1277" w:type="dxa"/>
          </w:tcPr>
          <w:p w:rsidR="00CF1CF4" w:rsidRPr="00246EAA" w:rsidRDefault="007440A3" w:rsidP="00CF1CF4">
            <w:pPr>
              <w:jc w:val="center"/>
            </w:pPr>
            <w:r>
              <w:t>3</w:t>
            </w:r>
          </w:p>
        </w:tc>
        <w:tc>
          <w:tcPr>
            <w:tcW w:w="727" w:type="dxa"/>
          </w:tcPr>
          <w:p w:rsidR="00CF1CF4" w:rsidRPr="00246EAA" w:rsidRDefault="007440A3" w:rsidP="00CF1CF4">
            <w:pPr>
              <w:jc w:val="center"/>
            </w:pPr>
            <w:r>
              <w:t>2</w:t>
            </w:r>
          </w:p>
        </w:tc>
      </w:tr>
      <w:tr w:rsidR="00CF1CF4" w:rsidRPr="00F67416" w:rsidTr="00D83D94">
        <w:tc>
          <w:tcPr>
            <w:tcW w:w="1555" w:type="dxa"/>
          </w:tcPr>
          <w:p w:rsidR="007440A3" w:rsidRPr="0001753F" w:rsidRDefault="007440A3" w:rsidP="007440A3">
            <w:pPr>
              <w:autoSpaceDE w:val="0"/>
              <w:autoSpaceDN w:val="0"/>
              <w:adjustRightInd w:val="0"/>
            </w:pPr>
            <w:r w:rsidRPr="0001753F">
              <w:t>Organismo de</w:t>
            </w:r>
          </w:p>
          <w:p w:rsidR="00CF1CF4" w:rsidRPr="002C75E4" w:rsidRDefault="007440A3" w:rsidP="007440A3">
            <w:r w:rsidRPr="0001753F">
              <w:t>Control</w:t>
            </w:r>
          </w:p>
        </w:tc>
        <w:tc>
          <w:tcPr>
            <w:tcW w:w="567" w:type="dxa"/>
          </w:tcPr>
          <w:p w:rsidR="00CF1CF4" w:rsidRDefault="007440A3" w:rsidP="00CF1CF4">
            <w:r>
              <w:t>R</w:t>
            </w:r>
          </w:p>
        </w:tc>
        <w:tc>
          <w:tcPr>
            <w:tcW w:w="5074" w:type="dxa"/>
          </w:tcPr>
          <w:p w:rsidR="007440A3" w:rsidRPr="00C22510" w:rsidRDefault="007440A3" w:rsidP="007440A3">
            <w:pPr>
              <w:autoSpaceDE w:val="0"/>
              <w:autoSpaceDN w:val="0"/>
              <w:adjustRightInd w:val="0"/>
            </w:pPr>
            <w:r w:rsidRPr="00C22510">
              <w:t>ASPECTOS INTRODUCTORIOS DEL TRANSPORTE DE LOS</w:t>
            </w:r>
          </w:p>
          <w:p w:rsidR="007440A3" w:rsidRPr="00C22510" w:rsidRDefault="007440A3" w:rsidP="007440A3">
            <w:pPr>
              <w:autoSpaceDE w:val="0"/>
              <w:autoSpaceDN w:val="0"/>
              <w:adjustRightInd w:val="0"/>
            </w:pPr>
            <w:r w:rsidRPr="00C22510">
              <w:t>ANIMALES DE GRANJA y SUS IMPACTOS EN EL BIESTAR</w:t>
            </w:r>
          </w:p>
          <w:p w:rsidR="00CF1CF4" w:rsidRPr="00246EAA" w:rsidRDefault="007440A3" w:rsidP="007440A3">
            <w:r w:rsidRPr="00C22510">
              <w:t>ANIMAL.</w:t>
            </w:r>
          </w:p>
        </w:tc>
        <w:tc>
          <w:tcPr>
            <w:tcW w:w="1277" w:type="dxa"/>
          </w:tcPr>
          <w:p w:rsidR="00CF1CF4" w:rsidRPr="00246EAA" w:rsidRDefault="007440A3" w:rsidP="00CF1CF4">
            <w:pPr>
              <w:jc w:val="center"/>
            </w:pPr>
            <w:r>
              <w:t>1</w:t>
            </w:r>
          </w:p>
        </w:tc>
        <w:tc>
          <w:tcPr>
            <w:tcW w:w="727" w:type="dxa"/>
          </w:tcPr>
          <w:p w:rsidR="00CF1CF4" w:rsidRPr="00246EAA" w:rsidRDefault="007440A3" w:rsidP="00CF1CF4">
            <w:pPr>
              <w:jc w:val="center"/>
            </w:pPr>
            <w:r>
              <w:t>2</w:t>
            </w:r>
          </w:p>
        </w:tc>
      </w:tr>
      <w:tr w:rsidR="00CF1CF4" w:rsidRPr="00F67416" w:rsidTr="00D83D94">
        <w:tc>
          <w:tcPr>
            <w:tcW w:w="1555" w:type="dxa"/>
          </w:tcPr>
          <w:p w:rsidR="007440A3" w:rsidRPr="0001753F" w:rsidRDefault="007440A3" w:rsidP="007440A3">
            <w:pPr>
              <w:autoSpaceDE w:val="0"/>
              <w:autoSpaceDN w:val="0"/>
              <w:adjustRightInd w:val="0"/>
            </w:pPr>
            <w:r w:rsidRPr="0001753F">
              <w:t>Organismo de</w:t>
            </w:r>
          </w:p>
          <w:p w:rsidR="00CF1CF4" w:rsidRPr="00C94944" w:rsidRDefault="007440A3" w:rsidP="007440A3">
            <w:r w:rsidRPr="0001753F">
              <w:t>Control</w:t>
            </w:r>
          </w:p>
        </w:tc>
        <w:tc>
          <w:tcPr>
            <w:tcW w:w="567" w:type="dxa"/>
          </w:tcPr>
          <w:p w:rsidR="00CF1CF4" w:rsidRDefault="007440A3" w:rsidP="00CF1CF4">
            <w:r>
              <w:t>R</w:t>
            </w:r>
          </w:p>
        </w:tc>
        <w:tc>
          <w:tcPr>
            <w:tcW w:w="5074" w:type="dxa"/>
          </w:tcPr>
          <w:p w:rsidR="00CF1CF4" w:rsidRPr="00246EAA" w:rsidRDefault="007440A3" w:rsidP="00CF1CF4">
            <w:r w:rsidRPr="00C22510">
              <w:t>3ª JORNADA DE GESTIÓN DE EXPLOTACIONES - 21</w:t>
            </w:r>
          </w:p>
        </w:tc>
        <w:tc>
          <w:tcPr>
            <w:tcW w:w="1277" w:type="dxa"/>
          </w:tcPr>
          <w:p w:rsidR="00CF1CF4" w:rsidRPr="00246EAA" w:rsidRDefault="007440A3" w:rsidP="00CF1CF4">
            <w:pPr>
              <w:jc w:val="center"/>
            </w:pPr>
            <w:r>
              <w:t>5</w:t>
            </w:r>
          </w:p>
        </w:tc>
        <w:tc>
          <w:tcPr>
            <w:tcW w:w="727" w:type="dxa"/>
          </w:tcPr>
          <w:p w:rsidR="00CF1CF4" w:rsidRPr="00246EAA" w:rsidRDefault="007440A3" w:rsidP="00CF1CF4">
            <w:pPr>
              <w:jc w:val="center"/>
            </w:pPr>
            <w:r>
              <w:t>6</w:t>
            </w:r>
          </w:p>
        </w:tc>
      </w:tr>
      <w:tr w:rsidR="00CF1CF4" w:rsidRPr="00F67416" w:rsidTr="00D83D94">
        <w:tc>
          <w:tcPr>
            <w:tcW w:w="1555" w:type="dxa"/>
          </w:tcPr>
          <w:p w:rsidR="007440A3" w:rsidRPr="0001753F" w:rsidRDefault="007440A3" w:rsidP="007440A3">
            <w:pPr>
              <w:autoSpaceDE w:val="0"/>
              <w:autoSpaceDN w:val="0"/>
              <w:adjustRightInd w:val="0"/>
            </w:pPr>
            <w:r w:rsidRPr="0001753F">
              <w:t>Organismo de</w:t>
            </w:r>
          </w:p>
          <w:p w:rsidR="00CF1CF4" w:rsidRPr="005F39F1" w:rsidRDefault="007440A3" w:rsidP="007440A3">
            <w:r w:rsidRPr="0001753F">
              <w:t>control</w:t>
            </w:r>
          </w:p>
        </w:tc>
        <w:tc>
          <w:tcPr>
            <w:tcW w:w="567" w:type="dxa"/>
          </w:tcPr>
          <w:p w:rsidR="00CF1CF4" w:rsidRDefault="007440A3" w:rsidP="00CF1CF4">
            <w:r>
              <w:t>R</w:t>
            </w:r>
          </w:p>
        </w:tc>
        <w:tc>
          <w:tcPr>
            <w:tcW w:w="5074" w:type="dxa"/>
          </w:tcPr>
          <w:p w:rsidR="00CF1CF4" w:rsidRPr="00246EAA" w:rsidRDefault="007440A3" w:rsidP="00CF1CF4">
            <w:r w:rsidRPr="00C22510">
              <w:t>FORMACIÓN INTERNA SYGMA</w:t>
            </w:r>
          </w:p>
        </w:tc>
        <w:tc>
          <w:tcPr>
            <w:tcW w:w="1277" w:type="dxa"/>
          </w:tcPr>
          <w:p w:rsidR="00CF1CF4" w:rsidRPr="00246EAA" w:rsidRDefault="007440A3" w:rsidP="00CF1CF4">
            <w:pPr>
              <w:jc w:val="center"/>
            </w:pPr>
            <w:r>
              <w:t>5</w:t>
            </w:r>
          </w:p>
        </w:tc>
        <w:tc>
          <w:tcPr>
            <w:tcW w:w="727" w:type="dxa"/>
          </w:tcPr>
          <w:p w:rsidR="00CF1CF4" w:rsidRPr="00246EAA" w:rsidRDefault="007440A3" w:rsidP="00CF1CF4">
            <w:pPr>
              <w:jc w:val="center"/>
            </w:pPr>
            <w:r>
              <w:t>3</w:t>
            </w:r>
          </w:p>
        </w:tc>
      </w:tr>
      <w:tr w:rsidR="00CF1CF4" w:rsidRPr="00F67416" w:rsidTr="00D83D94">
        <w:tc>
          <w:tcPr>
            <w:tcW w:w="1555" w:type="dxa"/>
          </w:tcPr>
          <w:p w:rsidR="00CF1CF4" w:rsidRPr="00246EAA" w:rsidRDefault="007B7CB0" w:rsidP="00CF1CF4">
            <w:r w:rsidRPr="0001753F">
              <w:t>CALICER</w:t>
            </w:r>
          </w:p>
        </w:tc>
        <w:tc>
          <w:tcPr>
            <w:tcW w:w="567" w:type="dxa"/>
          </w:tcPr>
          <w:p w:rsidR="00CF1CF4" w:rsidRPr="00246EAA" w:rsidRDefault="007B7CB0" w:rsidP="00CF1CF4">
            <w:r>
              <w:t>I</w:t>
            </w:r>
          </w:p>
        </w:tc>
        <w:tc>
          <w:tcPr>
            <w:tcW w:w="5074" w:type="dxa"/>
          </w:tcPr>
          <w:p w:rsidR="00CF1CF4" w:rsidRPr="00246EAA" w:rsidRDefault="007B7CB0" w:rsidP="00CF1CF4">
            <w:r w:rsidRPr="00C22510">
              <w:t>Master de Calidad Agroalimentaria</w:t>
            </w:r>
          </w:p>
        </w:tc>
        <w:tc>
          <w:tcPr>
            <w:tcW w:w="1277" w:type="dxa"/>
          </w:tcPr>
          <w:p w:rsidR="00CF1CF4" w:rsidRPr="00246EAA" w:rsidRDefault="007B7CB0" w:rsidP="00CF1CF4">
            <w:pPr>
              <w:jc w:val="center"/>
            </w:pPr>
            <w:r>
              <w:t>15</w:t>
            </w:r>
          </w:p>
        </w:tc>
        <w:tc>
          <w:tcPr>
            <w:tcW w:w="727" w:type="dxa"/>
          </w:tcPr>
          <w:p w:rsidR="00CF1CF4" w:rsidRPr="00246EAA" w:rsidRDefault="007B7CB0" w:rsidP="00CF1CF4">
            <w:pPr>
              <w:jc w:val="center"/>
            </w:pPr>
            <w:r>
              <w:t>2</w:t>
            </w:r>
          </w:p>
        </w:tc>
      </w:tr>
      <w:tr w:rsidR="00CF1CF4" w:rsidRPr="00F67416" w:rsidTr="00D83D94">
        <w:tc>
          <w:tcPr>
            <w:tcW w:w="1555" w:type="dxa"/>
          </w:tcPr>
          <w:p w:rsidR="00CF1CF4" w:rsidRPr="00AC6570" w:rsidRDefault="00CC30FC" w:rsidP="00CF1CF4">
            <w:r>
              <w:t>Externo</w:t>
            </w:r>
          </w:p>
        </w:tc>
        <w:tc>
          <w:tcPr>
            <w:tcW w:w="567" w:type="dxa"/>
          </w:tcPr>
          <w:p w:rsidR="00CF1CF4" w:rsidRPr="00AC6570" w:rsidRDefault="00CC30FC" w:rsidP="00CF1CF4">
            <w:r>
              <w:t>R</w:t>
            </w:r>
          </w:p>
        </w:tc>
        <w:tc>
          <w:tcPr>
            <w:tcW w:w="5074" w:type="dxa"/>
          </w:tcPr>
          <w:p w:rsidR="00CF1CF4" w:rsidRPr="00246EAA" w:rsidRDefault="00CC30FC" w:rsidP="00CF1CF4">
            <w:r w:rsidRPr="00C22510">
              <w:t>JORNADA SOBRE ASPECTOS DE LA NORMA UNE-EN ISO/IEC</w:t>
            </w:r>
          </w:p>
        </w:tc>
        <w:tc>
          <w:tcPr>
            <w:tcW w:w="1277" w:type="dxa"/>
          </w:tcPr>
          <w:p w:rsidR="00CF1CF4" w:rsidRPr="00246EAA" w:rsidRDefault="00CC30FC" w:rsidP="00CF1CF4">
            <w:pPr>
              <w:jc w:val="center"/>
            </w:pPr>
            <w:r>
              <w:t>3</w:t>
            </w:r>
          </w:p>
        </w:tc>
        <w:tc>
          <w:tcPr>
            <w:tcW w:w="727" w:type="dxa"/>
          </w:tcPr>
          <w:p w:rsidR="00CF1CF4" w:rsidRPr="00246EAA" w:rsidRDefault="00CC30FC" w:rsidP="00CF1CF4">
            <w:pPr>
              <w:jc w:val="center"/>
            </w:pPr>
            <w:r>
              <w:t>12</w:t>
            </w:r>
          </w:p>
        </w:tc>
      </w:tr>
      <w:tr w:rsidR="00CF1CF4" w:rsidRPr="00F67416" w:rsidTr="00D83D94">
        <w:tc>
          <w:tcPr>
            <w:tcW w:w="1555" w:type="dxa"/>
          </w:tcPr>
          <w:p w:rsidR="00CF1CF4" w:rsidRPr="000C4035" w:rsidRDefault="00CC30FC" w:rsidP="00CF1CF4">
            <w:r>
              <w:t>Externo</w:t>
            </w:r>
          </w:p>
        </w:tc>
        <w:tc>
          <w:tcPr>
            <w:tcW w:w="567" w:type="dxa"/>
          </w:tcPr>
          <w:p w:rsidR="00CF1CF4" w:rsidRDefault="00CC30FC" w:rsidP="00CF1CF4">
            <w:r>
              <w:t>R</w:t>
            </w:r>
          </w:p>
        </w:tc>
        <w:tc>
          <w:tcPr>
            <w:tcW w:w="5074" w:type="dxa"/>
          </w:tcPr>
          <w:p w:rsidR="00CF1CF4" w:rsidRPr="00B94E75" w:rsidRDefault="00CC30FC" w:rsidP="00CF1CF4">
            <w:r w:rsidRPr="00C22510">
              <w:t>EL CONTROL DE LA VIROSIS EN CULTIVOS DE PIMIENTO Y GUINDILLA EN EUSKADI</w:t>
            </w:r>
          </w:p>
        </w:tc>
        <w:tc>
          <w:tcPr>
            <w:tcW w:w="1277" w:type="dxa"/>
          </w:tcPr>
          <w:p w:rsidR="00CF1CF4" w:rsidRDefault="00CC30FC" w:rsidP="00CF1CF4">
            <w:pPr>
              <w:jc w:val="center"/>
            </w:pPr>
            <w:r>
              <w:t>2</w:t>
            </w:r>
          </w:p>
        </w:tc>
        <w:tc>
          <w:tcPr>
            <w:tcW w:w="727" w:type="dxa"/>
          </w:tcPr>
          <w:p w:rsidR="00CF1CF4" w:rsidRDefault="00CC30FC" w:rsidP="00CF1CF4">
            <w:pPr>
              <w:jc w:val="center"/>
            </w:pPr>
            <w:r>
              <w:t>5</w:t>
            </w:r>
          </w:p>
        </w:tc>
      </w:tr>
      <w:tr w:rsidR="00670265" w:rsidRPr="00F67416" w:rsidTr="00D83D94">
        <w:tc>
          <w:tcPr>
            <w:tcW w:w="1555" w:type="dxa"/>
          </w:tcPr>
          <w:p w:rsidR="00670265" w:rsidRPr="005D4CE9" w:rsidRDefault="00CC30FC" w:rsidP="00670265">
            <w:r>
              <w:t>Externo</w:t>
            </w:r>
          </w:p>
        </w:tc>
        <w:tc>
          <w:tcPr>
            <w:tcW w:w="567" w:type="dxa"/>
          </w:tcPr>
          <w:p w:rsidR="00670265" w:rsidRDefault="00CC30FC" w:rsidP="00670265">
            <w:r>
              <w:t>R</w:t>
            </w:r>
          </w:p>
        </w:tc>
        <w:tc>
          <w:tcPr>
            <w:tcW w:w="5074" w:type="dxa"/>
          </w:tcPr>
          <w:p w:rsidR="00670265" w:rsidRPr="00B94E75" w:rsidRDefault="00CC30FC" w:rsidP="00670265">
            <w:r w:rsidRPr="00C22510">
              <w:t>CONTROL OFICIAL DE LA HIGIENE DE LA PRODUCCIÓN PRIMARIA AGRÍCOLA Y DEL USO DE PRODUCTOS FITOSANITARIOS</w:t>
            </w:r>
          </w:p>
        </w:tc>
        <w:tc>
          <w:tcPr>
            <w:tcW w:w="1277" w:type="dxa"/>
          </w:tcPr>
          <w:p w:rsidR="00670265" w:rsidRDefault="00CC30FC" w:rsidP="00670265">
            <w:pPr>
              <w:jc w:val="center"/>
            </w:pPr>
            <w:r>
              <w:t>2</w:t>
            </w:r>
          </w:p>
        </w:tc>
        <w:tc>
          <w:tcPr>
            <w:tcW w:w="727" w:type="dxa"/>
          </w:tcPr>
          <w:p w:rsidR="00670265" w:rsidRDefault="00CC30FC" w:rsidP="00670265">
            <w:pPr>
              <w:jc w:val="center"/>
            </w:pPr>
            <w:r>
              <w:t>32</w:t>
            </w:r>
          </w:p>
        </w:tc>
      </w:tr>
      <w:tr w:rsidR="00670265" w:rsidRPr="00F67416" w:rsidTr="00D83D94">
        <w:tc>
          <w:tcPr>
            <w:tcW w:w="1555" w:type="dxa"/>
          </w:tcPr>
          <w:p w:rsidR="00670265" w:rsidRPr="00307066" w:rsidRDefault="00CC30FC" w:rsidP="00670265">
            <w:r>
              <w:t>Externo</w:t>
            </w:r>
          </w:p>
        </w:tc>
        <w:tc>
          <w:tcPr>
            <w:tcW w:w="567" w:type="dxa"/>
          </w:tcPr>
          <w:p w:rsidR="00670265" w:rsidRDefault="00CC30FC" w:rsidP="00670265">
            <w:r>
              <w:t>R</w:t>
            </w:r>
          </w:p>
        </w:tc>
        <w:tc>
          <w:tcPr>
            <w:tcW w:w="5074" w:type="dxa"/>
          </w:tcPr>
          <w:p w:rsidR="00670265" w:rsidRPr="00B94E75" w:rsidRDefault="00CC30FC" w:rsidP="00670265">
            <w:r w:rsidRPr="00C22510">
              <w:t>JORNADAS INFORMATIVAS DE ENAC. EL PROCESO PASO A PASO: DESDE LA SOLICITUD A LA ACREDITACIÓN</w:t>
            </w:r>
          </w:p>
        </w:tc>
        <w:tc>
          <w:tcPr>
            <w:tcW w:w="1277" w:type="dxa"/>
          </w:tcPr>
          <w:p w:rsidR="00670265" w:rsidRDefault="00CC30FC" w:rsidP="00670265">
            <w:pPr>
              <w:jc w:val="center"/>
            </w:pPr>
            <w:r>
              <w:t>1</w:t>
            </w:r>
          </w:p>
        </w:tc>
        <w:tc>
          <w:tcPr>
            <w:tcW w:w="727" w:type="dxa"/>
          </w:tcPr>
          <w:p w:rsidR="00670265" w:rsidRDefault="00CC30FC" w:rsidP="00670265">
            <w:pPr>
              <w:jc w:val="center"/>
            </w:pPr>
            <w:r>
              <w:t>2,5</w:t>
            </w:r>
          </w:p>
        </w:tc>
      </w:tr>
      <w:tr w:rsidR="00670265" w:rsidRPr="00F67416" w:rsidTr="00D83D94">
        <w:tc>
          <w:tcPr>
            <w:tcW w:w="1555" w:type="dxa"/>
          </w:tcPr>
          <w:p w:rsidR="00670265" w:rsidRPr="00E726C0" w:rsidRDefault="00CC30FC" w:rsidP="00670265">
            <w:r>
              <w:t>Externo</w:t>
            </w:r>
          </w:p>
        </w:tc>
        <w:tc>
          <w:tcPr>
            <w:tcW w:w="567" w:type="dxa"/>
          </w:tcPr>
          <w:p w:rsidR="00670265" w:rsidRDefault="00CC30FC" w:rsidP="00670265">
            <w:r>
              <w:t>R</w:t>
            </w:r>
          </w:p>
        </w:tc>
        <w:tc>
          <w:tcPr>
            <w:tcW w:w="5074" w:type="dxa"/>
          </w:tcPr>
          <w:p w:rsidR="00670265" w:rsidRPr="00B94E75" w:rsidRDefault="00CC30FC" w:rsidP="00670265">
            <w:r w:rsidRPr="00C22510">
              <w:t>CURSO PLANES DE ACCIONES CORRECTIVAS (NORMAS ISO, BRC, IFS, GLOBALGAP</w:t>
            </w:r>
          </w:p>
        </w:tc>
        <w:tc>
          <w:tcPr>
            <w:tcW w:w="1277" w:type="dxa"/>
          </w:tcPr>
          <w:p w:rsidR="00670265" w:rsidRDefault="00CC30FC" w:rsidP="00670265">
            <w:pPr>
              <w:jc w:val="center"/>
            </w:pPr>
            <w:r>
              <w:t>1</w:t>
            </w:r>
          </w:p>
        </w:tc>
        <w:tc>
          <w:tcPr>
            <w:tcW w:w="727" w:type="dxa"/>
          </w:tcPr>
          <w:p w:rsidR="00670265" w:rsidRDefault="00CC30FC" w:rsidP="00670265">
            <w:pPr>
              <w:jc w:val="center"/>
            </w:pPr>
            <w:r>
              <w:t>15</w:t>
            </w:r>
          </w:p>
        </w:tc>
      </w:tr>
      <w:tr w:rsidR="00670265" w:rsidRPr="00F67416" w:rsidTr="00D83D94">
        <w:tc>
          <w:tcPr>
            <w:tcW w:w="1555" w:type="dxa"/>
          </w:tcPr>
          <w:p w:rsidR="00670265" w:rsidRPr="00E726C0" w:rsidRDefault="00CC30FC" w:rsidP="00670265">
            <w:r>
              <w:t>Externo</w:t>
            </w:r>
          </w:p>
        </w:tc>
        <w:tc>
          <w:tcPr>
            <w:tcW w:w="567" w:type="dxa"/>
          </w:tcPr>
          <w:p w:rsidR="00670265" w:rsidRDefault="00CC30FC" w:rsidP="00670265">
            <w:r>
              <w:t>R</w:t>
            </w:r>
          </w:p>
        </w:tc>
        <w:tc>
          <w:tcPr>
            <w:tcW w:w="5074" w:type="dxa"/>
          </w:tcPr>
          <w:p w:rsidR="00670265" w:rsidRPr="00B94E75" w:rsidRDefault="00CC30FC" w:rsidP="00670265">
            <w:r w:rsidRPr="00C22510">
              <w:t>JORNADA DE BIOCONTROL DE PLAGAS EN CAMPO CON BANDAS FLORIDAS</w:t>
            </w:r>
          </w:p>
        </w:tc>
        <w:tc>
          <w:tcPr>
            <w:tcW w:w="1277" w:type="dxa"/>
          </w:tcPr>
          <w:p w:rsidR="00670265" w:rsidRDefault="00CC30FC" w:rsidP="00670265">
            <w:pPr>
              <w:jc w:val="center"/>
            </w:pPr>
            <w:r>
              <w:t>2</w:t>
            </w:r>
          </w:p>
        </w:tc>
        <w:tc>
          <w:tcPr>
            <w:tcW w:w="727" w:type="dxa"/>
          </w:tcPr>
          <w:p w:rsidR="00670265" w:rsidRDefault="00CC30FC" w:rsidP="00670265">
            <w:pPr>
              <w:jc w:val="center"/>
            </w:pPr>
            <w:r>
              <w:t>8</w:t>
            </w:r>
          </w:p>
        </w:tc>
      </w:tr>
      <w:tr w:rsidR="00670265" w:rsidRPr="00F67416" w:rsidTr="00D83D94">
        <w:tc>
          <w:tcPr>
            <w:tcW w:w="1555" w:type="dxa"/>
          </w:tcPr>
          <w:p w:rsidR="00670265" w:rsidRPr="00E726C0" w:rsidRDefault="00CC30FC" w:rsidP="00670265">
            <w:r>
              <w:t>Externo</w:t>
            </w:r>
          </w:p>
        </w:tc>
        <w:tc>
          <w:tcPr>
            <w:tcW w:w="567" w:type="dxa"/>
          </w:tcPr>
          <w:p w:rsidR="00670265" w:rsidRPr="00E726C0" w:rsidRDefault="00CC30FC" w:rsidP="00670265">
            <w:r>
              <w:t>R</w:t>
            </w:r>
          </w:p>
        </w:tc>
        <w:tc>
          <w:tcPr>
            <w:tcW w:w="5074" w:type="dxa"/>
          </w:tcPr>
          <w:p w:rsidR="00670265" w:rsidRPr="00654F7D" w:rsidRDefault="00CC30FC" w:rsidP="00670265">
            <w:r w:rsidRPr="00C22510">
              <w:t>GESTIÓN DE QUEJAS Y RECLAMACIONES</w:t>
            </w:r>
          </w:p>
        </w:tc>
        <w:tc>
          <w:tcPr>
            <w:tcW w:w="1277" w:type="dxa"/>
          </w:tcPr>
          <w:p w:rsidR="00670265" w:rsidRDefault="00CC30FC" w:rsidP="00670265">
            <w:pPr>
              <w:jc w:val="center"/>
            </w:pPr>
            <w:r>
              <w:t>1</w:t>
            </w:r>
          </w:p>
        </w:tc>
        <w:tc>
          <w:tcPr>
            <w:tcW w:w="727" w:type="dxa"/>
          </w:tcPr>
          <w:p w:rsidR="00670265" w:rsidRDefault="00CC30FC" w:rsidP="00670265">
            <w:pPr>
              <w:jc w:val="center"/>
            </w:pPr>
            <w:r>
              <w:t>20</w:t>
            </w:r>
          </w:p>
        </w:tc>
      </w:tr>
      <w:tr w:rsidR="00670265" w:rsidRPr="00F67416" w:rsidTr="00D83D94">
        <w:tc>
          <w:tcPr>
            <w:tcW w:w="1555" w:type="dxa"/>
          </w:tcPr>
          <w:p w:rsidR="00670265" w:rsidRPr="00E726C0" w:rsidRDefault="00CC30FC" w:rsidP="00670265">
            <w:r>
              <w:t>Externo</w:t>
            </w:r>
          </w:p>
        </w:tc>
        <w:tc>
          <w:tcPr>
            <w:tcW w:w="567" w:type="dxa"/>
          </w:tcPr>
          <w:p w:rsidR="00670265" w:rsidRPr="00E726C0" w:rsidRDefault="00CC30FC" w:rsidP="00670265">
            <w:r>
              <w:t>R</w:t>
            </w:r>
          </w:p>
        </w:tc>
        <w:tc>
          <w:tcPr>
            <w:tcW w:w="5074" w:type="dxa"/>
          </w:tcPr>
          <w:p w:rsidR="00670265" w:rsidRPr="00654F7D" w:rsidRDefault="00CC30FC" w:rsidP="00670265">
            <w:r w:rsidRPr="00C22510">
              <w:t>IFS FOOD 7.B REQUISITOS DE LA NORMA Y APLICACIÓN</w:t>
            </w:r>
          </w:p>
        </w:tc>
        <w:tc>
          <w:tcPr>
            <w:tcW w:w="1277" w:type="dxa"/>
          </w:tcPr>
          <w:p w:rsidR="00670265" w:rsidRDefault="00CC30FC" w:rsidP="00670265">
            <w:pPr>
              <w:jc w:val="center"/>
            </w:pPr>
            <w:r>
              <w:t>1</w:t>
            </w:r>
          </w:p>
        </w:tc>
        <w:tc>
          <w:tcPr>
            <w:tcW w:w="727" w:type="dxa"/>
          </w:tcPr>
          <w:p w:rsidR="00670265" w:rsidRDefault="00CC30FC" w:rsidP="00670265">
            <w:pPr>
              <w:jc w:val="center"/>
            </w:pPr>
            <w:r>
              <w:t>6</w:t>
            </w:r>
          </w:p>
        </w:tc>
      </w:tr>
      <w:tr w:rsidR="00670265" w:rsidRPr="00F67416" w:rsidTr="00D83D94">
        <w:tc>
          <w:tcPr>
            <w:tcW w:w="1555" w:type="dxa"/>
          </w:tcPr>
          <w:p w:rsidR="00670265" w:rsidRPr="00E726C0" w:rsidRDefault="00DA41B6" w:rsidP="00670265">
            <w:r w:rsidRPr="0001753F">
              <w:t>Certificación</w:t>
            </w:r>
          </w:p>
        </w:tc>
        <w:tc>
          <w:tcPr>
            <w:tcW w:w="567" w:type="dxa"/>
          </w:tcPr>
          <w:p w:rsidR="00670265" w:rsidRPr="00E726C0" w:rsidRDefault="00DA41B6" w:rsidP="00670265">
            <w:r>
              <w:t>I</w:t>
            </w:r>
          </w:p>
        </w:tc>
        <w:tc>
          <w:tcPr>
            <w:tcW w:w="5074" w:type="dxa"/>
          </w:tcPr>
          <w:p w:rsidR="00670265" w:rsidRPr="00654F7D" w:rsidRDefault="00DA41B6" w:rsidP="00670265">
            <w:r w:rsidRPr="00C22510">
              <w:t>Actividad de supervisión</w:t>
            </w:r>
          </w:p>
        </w:tc>
        <w:tc>
          <w:tcPr>
            <w:tcW w:w="1277" w:type="dxa"/>
          </w:tcPr>
          <w:p w:rsidR="00670265" w:rsidRDefault="00DA41B6" w:rsidP="00670265">
            <w:pPr>
              <w:jc w:val="center"/>
            </w:pPr>
            <w:r>
              <w:t>1</w:t>
            </w:r>
          </w:p>
        </w:tc>
        <w:tc>
          <w:tcPr>
            <w:tcW w:w="727" w:type="dxa"/>
          </w:tcPr>
          <w:p w:rsidR="00670265" w:rsidRDefault="00DA41B6" w:rsidP="00670265">
            <w:pPr>
              <w:jc w:val="center"/>
            </w:pPr>
            <w:r>
              <w:t>4</w:t>
            </w:r>
          </w:p>
        </w:tc>
      </w:tr>
      <w:tr w:rsidR="00670265" w:rsidRPr="00F67416" w:rsidTr="00D83D94">
        <w:tc>
          <w:tcPr>
            <w:tcW w:w="1555" w:type="dxa"/>
          </w:tcPr>
          <w:p w:rsidR="00670265" w:rsidRPr="00E726C0" w:rsidRDefault="00DA41B6" w:rsidP="00670265">
            <w:proofErr w:type="spellStart"/>
            <w:r w:rsidRPr="0001753F">
              <w:t>Webminar</w:t>
            </w:r>
            <w:proofErr w:type="spellEnd"/>
            <w:r w:rsidRPr="0001753F">
              <w:t xml:space="preserve"> (Online)</w:t>
            </w:r>
          </w:p>
        </w:tc>
        <w:tc>
          <w:tcPr>
            <w:tcW w:w="567" w:type="dxa"/>
          </w:tcPr>
          <w:p w:rsidR="00670265" w:rsidRPr="00E726C0" w:rsidRDefault="00DA41B6" w:rsidP="00670265">
            <w:r>
              <w:t>R</w:t>
            </w:r>
          </w:p>
        </w:tc>
        <w:tc>
          <w:tcPr>
            <w:tcW w:w="5074" w:type="dxa"/>
          </w:tcPr>
          <w:p w:rsidR="00DA41B6" w:rsidRPr="00C22510" w:rsidRDefault="00DA41B6" w:rsidP="00DA41B6">
            <w:pPr>
              <w:autoSpaceDE w:val="0"/>
              <w:autoSpaceDN w:val="0"/>
              <w:adjustRightInd w:val="0"/>
            </w:pPr>
            <w:r w:rsidRPr="00C22510">
              <w:t>Revalorización y novedades</w:t>
            </w:r>
          </w:p>
          <w:p w:rsidR="00670265" w:rsidRPr="00654F7D" w:rsidRDefault="00DA41B6" w:rsidP="00DA41B6">
            <w:r w:rsidRPr="00C22510">
              <w:t>del sector agroalimentario</w:t>
            </w:r>
          </w:p>
        </w:tc>
        <w:tc>
          <w:tcPr>
            <w:tcW w:w="1277" w:type="dxa"/>
          </w:tcPr>
          <w:p w:rsidR="00670265" w:rsidRDefault="00670265" w:rsidP="00670265">
            <w:pPr>
              <w:jc w:val="center"/>
            </w:pPr>
          </w:p>
        </w:tc>
        <w:tc>
          <w:tcPr>
            <w:tcW w:w="727" w:type="dxa"/>
          </w:tcPr>
          <w:p w:rsidR="00670265" w:rsidRDefault="00DA41B6" w:rsidP="00670265">
            <w:pPr>
              <w:jc w:val="center"/>
            </w:pPr>
            <w:r>
              <w:t>3</w:t>
            </w:r>
          </w:p>
        </w:tc>
      </w:tr>
      <w:tr w:rsidR="00670265" w:rsidRPr="00F67416" w:rsidTr="00D83D94">
        <w:tc>
          <w:tcPr>
            <w:tcW w:w="1555" w:type="dxa"/>
          </w:tcPr>
          <w:p w:rsidR="00670265" w:rsidRPr="00E726C0" w:rsidRDefault="00DA41B6" w:rsidP="00670265">
            <w:proofErr w:type="spellStart"/>
            <w:r w:rsidRPr="0001753F">
              <w:t>Webminar</w:t>
            </w:r>
            <w:proofErr w:type="spellEnd"/>
            <w:r w:rsidRPr="0001753F">
              <w:t xml:space="preserve"> (online)</w:t>
            </w:r>
          </w:p>
        </w:tc>
        <w:tc>
          <w:tcPr>
            <w:tcW w:w="567" w:type="dxa"/>
          </w:tcPr>
          <w:p w:rsidR="00670265" w:rsidRPr="00E726C0" w:rsidRDefault="00DA41B6" w:rsidP="00670265">
            <w:r>
              <w:t>R</w:t>
            </w:r>
          </w:p>
        </w:tc>
        <w:tc>
          <w:tcPr>
            <w:tcW w:w="5074" w:type="dxa"/>
          </w:tcPr>
          <w:p w:rsidR="00DA41B6" w:rsidRPr="00C22510" w:rsidRDefault="00DA41B6" w:rsidP="00DA41B6">
            <w:pPr>
              <w:autoSpaceDE w:val="0"/>
              <w:autoSpaceDN w:val="0"/>
              <w:adjustRightInd w:val="0"/>
            </w:pPr>
            <w:r w:rsidRPr="00C22510">
              <w:t>Automatización de la</w:t>
            </w:r>
          </w:p>
          <w:p w:rsidR="00DA41B6" w:rsidRPr="00C22510" w:rsidRDefault="00DA41B6" w:rsidP="00DA41B6">
            <w:pPr>
              <w:autoSpaceDE w:val="0"/>
              <w:autoSpaceDN w:val="0"/>
              <w:adjustRightInd w:val="0"/>
            </w:pPr>
            <w:r w:rsidRPr="00C22510">
              <w:t>recogida y gestión de la</w:t>
            </w:r>
          </w:p>
          <w:p w:rsidR="00DA41B6" w:rsidRPr="00C22510" w:rsidRDefault="00DA41B6" w:rsidP="00DA41B6">
            <w:pPr>
              <w:autoSpaceDE w:val="0"/>
              <w:autoSpaceDN w:val="0"/>
              <w:adjustRightInd w:val="0"/>
            </w:pPr>
            <w:r w:rsidRPr="00C22510">
              <w:t>información sobre calidad en</w:t>
            </w:r>
          </w:p>
          <w:p w:rsidR="00670265" w:rsidRPr="00654F7D" w:rsidRDefault="00DA41B6" w:rsidP="00DA41B6">
            <w:r w:rsidRPr="00C22510">
              <w:t>cadena de suministros</w:t>
            </w:r>
          </w:p>
        </w:tc>
        <w:tc>
          <w:tcPr>
            <w:tcW w:w="1277" w:type="dxa"/>
          </w:tcPr>
          <w:p w:rsidR="00670265" w:rsidRDefault="00670265" w:rsidP="00670265">
            <w:pPr>
              <w:jc w:val="center"/>
            </w:pPr>
          </w:p>
        </w:tc>
        <w:tc>
          <w:tcPr>
            <w:tcW w:w="727" w:type="dxa"/>
          </w:tcPr>
          <w:p w:rsidR="00670265" w:rsidRDefault="00DA41B6" w:rsidP="00670265">
            <w:pPr>
              <w:jc w:val="center"/>
            </w:pPr>
            <w:r>
              <w:t>3</w:t>
            </w:r>
          </w:p>
        </w:tc>
      </w:tr>
      <w:tr w:rsidR="00670265" w:rsidRPr="00F67416" w:rsidTr="00D83D94">
        <w:tc>
          <w:tcPr>
            <w:tcW w:w="1555" w:type="dxa"/>
          </w:tcPr>
          <w:p w:rsidR="00670265" w:rsidRPr="00E726C0" w:rsidRDefault="00963E84" w:rsidP="00670265">
            <w:r w:rsidRPr="0001753F">
              <w:t>Jornada técnica (online)</w:t>
            </w:r>
          </w:p>
        </w:tc>
        <w:tc>
          <w:tcPr>
            <w:tcW w:w="567" w:type="dxa"/>
          </w:tcPr>
          <w:p w:rsidR="00670265" w:rsidRPr="00E726C0" w:rsidRDefault="00963E84" w:rsidP="00670265">
            <w:r>
              <w:t>R</w:t>
            </w:r>
          </w:p>
        </w:tc>
        <w:tc>
          <w:tcPr>
            <w:tcW w:w="5074" w:type="dxa"/>
          </w:tcPr>
          <w:p w:rsidR="00963E84" w:rsidRPr="00C22510" w:rsidRDefault="00963E84" w:rsidP="00963E84">
            <w:pPr>
              <w:autoSpaceDE w:val="0"/>
              <w:autoSpaceDN w:val="0"/>
              <w:adjustRightInd w:val="0"/>
            </w:pPr>
            <w:r w:rsidRPr="00C22510">
              <w:t>Agricultura de precisión: uso</w:t>
            </w:r>
          </w:p>
          <w:p w:rsidR="00670265" w:rsidRPr="00654F7D" w:rsidRDefault="00963E84" w:rsidP="00963E84">
            <w:r w:rsidRPr="00C22510">
              <w:t xml:space="preserve">de drones y </w:t>
            </w:r>
            <w:proofErr w:type="spellStart"/>
            <w:r w:rsidRPr="00C22510">
              <w:t>sensorización</w:t>
            </w:r>
            <w:proofErr w:type="spellEnd"/>
          </w:p>
        </w:tc>
        <w:tc>
          <w:tcPr>
            <w:tcW w:w="1277" w:type="dxa"/>
          </w:tcPr>
          <w:p w:rsidR="00670265" w:rsidRDefault="00670265" w:rsidP="00670265">
            <w:pPr>
              <w:jc w:val="center"/>
            </w:pPr>
          </w:p>
        </w:tc>
        <w:tc>
          <w:tcPr>
            <w:tcW w:w="727" w:type="dxa"/>
          </w:tcPr>
          <w:p w:rsidR="00670265" w:rsidRDefault="00963E84" w:rsidP="00670265">
            <w:pPr>
              <w:jc w:val="center"/>
            </w:pPr>
            <w:r>
              <w:t>5</w:t>
            </w:r>
          </w:p>
        </w:tc>
      </w:tr>
      <w:tr w:rsidR="00670265" w:rsidRPr="00F67416" w:rsidTr="00D83D94">
        <w:tc>
          <w:tcPr>
            <w:tcW w:w="1555" w:type="dxa"/>
          </w:tcPr>
          <w:p w:rsidR="00670265" w:rsidRPr="0047269B" w:rsidRDefault="00963E84" w:rsidP="00670265">
            <w:r w:rsidRPr="0001753F">
              <w:t>Curso técnico</w:t>
            </w:r>
          </w:p>
        </w:tc>
        <w:tc>
          <w:tcPr>
            <w:tcW w:w="567" w:type="dxa"/>
          </w:tcPr>
          <w:p w:rsidR="00670265" w:rsidRPr="0047269B" w:rsidRDefault="00963E84" w:rsidP="00670265">
            <w:r>
              <w:t>I</w:t>
            </w:r>
          </w:p>
        </w:tc>
        <w:tc>
          <w:tcPr>
            <w:tcW w:w="5074" w:type="dxa"/>
          </w:tcPr>
          <w:p w:rsidR="00963E84" w:rsidRPr="00C22510" w:rsidRDefault="00963E84" w:rsidP="00963E84">
            <w:pPr>
              <w:autoSpaceDE w:val="0"/>
              <w:autoSpaceDN w:val="0"/>
              <w:adjustRightInd w:val="0"/>
            </w:pPr>
            <w:r w:rsidRPr="00C22510">
              <w:t>Procedimiento de calidad</w:t>
            </w:r>
          </w:p>
          <w:p w:rsidR="00670265" w:rsidRPr="00654F7D" w:rsidRDefault="00963E84" w:rsidP="00963E84">
            <w:r w:rsidRPr="00C22510">
              <w:t>Granada Mollar de Elche</w:t>
            </w:r>
          </w:p>
        </w:tc>
        <w:tc>
          <w:tcPr>
            <w:tcW w:w="1277" w:type="dxa"/>
          </w:tcPr>
          <w:p w:rsidR="00670265" w:rsidRDefault="00963E84" w:rsidP="00670265">
            <w:pPr>
              <w:jc w:val="center"/>
            </w:pPr>
            <w:r>
              <w:t>2</w:t>
            </w:r>
          </w:p>
        </w:tc>
        <w:tc>
          <w:tcPr>
            <w:tcW w:w="727" w:type="dxa"/>
          </w:tcPr>
          <w:p w:rsidR="00670265" w:rsidRDefault="00963E84" w:rsidP="00670265">
            <w:pPr>
              <w:jc w:val="center"/>
            </w:pPr>
            <w:r>
              <w:t>40</w:t>
            </w:r>
          </w:p>
        </w:tc>
      </w:tr>
      <w:tr w:rsidR="00670265" w:rsidRPr="00F67416" w:rsidTr="00D83D94">
        <w:tc>
          <w:tcPr>
            <w:tcW w:w="1555" w:type="dxa"/>
          </w:tcPr>
          <w:p w:rsidR="00670265" w:rsidRPr="0047269B" w:rsidRDefault="00963E84" w:rsidP="00670265">
            <w:r w:rsidRPr="0001753F">
              <w:t>Cítricos Formación de reciclaje</w:t>
            </w:r>
          </w:p>
        </w:tc>
        <w:tc>
          <w:tcPr>
            <w:tcW w:w="567" w:type="dxa"/>
          </w:tcPr>
          <w:p w:rsidR="00670265" w:rsidRPr="0047269B" w:rsidRDefault="00963E84" w:rsidP="00670265">
            <w:r>
              <w:t>R</w:t>
            </w:r>
          </w:p>
        </w:tc>
        <w:tc>
          <w:tcPr>
            <w:tcW w:w="5074" w:type="dxa"/>
          </w:tcPr>
          <w:p w:rsidR="00670265" w:rsidRPr="00654F7D" w:rsidRDefault="00963E84" w:rsidP="00670265">
            <w:r w:rsidRPr="00C22510">
              <w:t xml:space="preserve">Jornada </w:t>
            </w:r>
            <w:proofErr w:type="spellStart"/>
            <w:r w:rsidRPr="00C22510">
              <w:t>Biodiversity</w:t>
            </w:r>
            <w:proofErr w:type="spellEnd"/>
            <w:r w:rsidRPr="00C22510">
              <w:t xml:space="preserve"> </w:t>
            </w:r>
            <w:proofErr w:type="spellStart"/>
            <w:r w:rsidRPr="00C22510">
              <w:t>Grow</w:t>
            </w:r>
            <w:proofErr w:type="spellEnd"/>
          </w:p>
        </w:tc>
        <w:tc>
          <w:tcPr>
            <w:tcW w:w="1277" w:type="dxa"/>
          </w:tcPr>
          <w:p w:rsidR="00670265" w:rsidRDefault="00963E84" w:rsidP="00670265">
            <w:pPr>
              <w:jc w:val="center"/>
            </w:pPr>
            <w:r>
              <w:t>1</w:t>
            </w:r>
          </w:p>
        </w:tc>
        <w:tc>
          <w:tcPr>
            <w:tcW w:w="727" w:type="dxa"/>
          </w:tcPr>
          <w:p w:rsidR="00670265" w:rsidRDefault="00963E84" w:rsidP="00670265">
            <w:pPr>
              <w:jc w:val="center"/>
            </w:pPr>
            <w:r>
              <w:t>4</w:t>
            </w:r>
          </w:p>
        </w:tc>
      </w:tr>
      <w:tr w:rsidR="00670265" w:rsidRPr="00F67416" w:rsidTr="00D83D94">
        <w:tc>
          <w:tcPr>
            <w:tcW w:w="1555" w:type="dxa"/>
          </w:tcPr>
          <w:p w:rsidR="00670265" w:rsidRPr="0047269B" w:rsidRDefault="00963E84" w:rsidP="00670265">
            <w:r w:rsidRPr="0001753F">
              <w:t>Formación de reciclaje</w:t>
            </w:r>
          </w:p>
        </w:tc>
        <w:tc>
          <w:tcPr>
            <w:tcW w:w="567" w:type="dxa"/>
          </w:tcPr>
          <w:p w:rsidR="00670265" w:rsidRPr="0047269B" w:rsidRDefault="00963E84" w:rsidP="00670265">
            <w:r>
              <w:t>R</w:t>
            </w:r>
          </w:p>
        </w:tc>
        <w:tc>
          <w:tcPr>
            <w:tcW w:w="5074" w:type="dxa"/>
          </w:tcPr>
          <w:p w:rsidR="00963E84" w:rsidRPr="00C22510" w:rsidRDefault="00963E84" w:rsidP="00963E84">
            <w:pPr>
              <w:autoSpaceDE w:val="0"/>
              <w:autoSpaceDN w:val="0"/>
              <w:adjustRightInd w:val="0"/>
            </w:pPr>
            <w:r w:rsidRPr="00C22510">
              <w:t>Congreso de F y H de AECOC</w:t>
            </w:r>
          </w:p>
          <w:p w:rsidR="00670265" w:rsidRPr="00654F7D" w:rsidRDefault="00963E84" w:rsidP="00963E84">
            <w:r w:rsidRPr="00C22510">
              <w:t>en Valencia</w:t>
            </w:r>
          </w:p>
        </w:tc>
        <w:tc>
          <w:tcPr>
            <w:tcW w:w="1277" w:type="dxa"/>
          </w:tcPr>
          <w:p w:rsidR="00670265" w:rsidRDefault="00963E84" w:rsidP="00670265">
            <w:pPr>
              <w:jc w:val="center"/>
            </w:pPr>
            <w:r>
              <w:t>1</w:t>
            </w:r>
          </w:p>
        </w:tc>
        <w:tc>
          <w:tcPr>
            <w:tcW w:w="727" w:type="dxa"/>
          </w:tcPr>
          <w:p w:rsidR="00670265" w:rsidRDefault="00963E84" w:rsidP="00670265">
            <w:pPr>
              <w:jc w:val="center"/>
            </w:pPr>
            <w:r>
              <w:t>10</w:t>
            </w:r>
          </w:p>
        </w:tc>
      </w:tr>
      <w:tr w:rsidR="00670265" w:rsidRPr="00F67416" w:rsidTr="00D83D94">
        <w:tc>
          <w:tcPr>
            <w:tcW w:w="1555" w:type="dxa"/>
          </w:tcPr>
          <w:p w:rsidR="00963E84" w:rsidRPr="0001753F" w:rsidRDefault="00963E84" w:rsidP="00963E84">
            <w:pPr>
              <w:autoSpaceDE w:val="0"/>
              <w:autoSpaceDN w:val="0"/>
              <w:adjustRightInd w:val="0"/>
            </w:pPr>
            <w:r w:rsidRPr="0001753F">
              <w:t>IGP Jijona y turrón Formación a</w:t>
            </w:r>
          </w:p>
          <w:p w:rsidR="00963E84" w:rsidRPr="0001753F" w:rsidRDefault="00963E84" w:rsidP="00963E84">
            <w:pPr>
              <w:autoSpaceDE w:val="0"/>
              <w:autoSpaceDN w:val="0"/>
              <w:adjustRightInd w:val="0"/>
            </w:pPr>
            <w:r w:rsidRPr="0001753F">
              <w:t>distancia mediante plataforma</w:t>
            </w:r>
          </w:p>
          <w:p w:rsidR="00670265" w:rsidRPr="0047269B" w:rsidRDefault="00963E84" w:rsidP="00963E84">
            <w:r w:rsidRPr="0001753F">
              <w:t>online</w:t>
            </w:r>
          </w:p>
        </w:tc>
        <w:tc>
          <w:tcPr>
            <w:tcW w:w="567" w:type="dxa"/>
          </w:tcPr>
          <w:p w:rsidR="00670265" w:rsidRPr="0047269B" w:rsidRDefault="00963E84" w:rsidP="00670265">
            <w:r>
              <w:t>R</w:t>
            </w:r>
          </w:p>
        </w:tc>
        <w:tc>
          <w:tcPr>
            <w:tcW w:w="5074" w:type="dxa"/>
          </w:tcPr>
          <w:p w:rsidR="00963E84" w:rsidRPr="00C22510" w:rsidRDefault="00963E84" w:rsidP="00963E84">
            <w:pPr>
              <w:autoSpaceDE w:val="0"/>
              <w:autoSpaceDN w:val="0"/>
              <w:adjustRightInd w:val="0"/>
            </w:pPr>
            <w:r w:rsidRPr="00C22510">
              <w:t>Formación específica para</w:t>
            </w:r>
          </w:p>
          <w:p w:rsidR="00963E84" w:rsidRPr="00C22510" w:rsidRDefault="00963E84" w:rsidP="00963E84">
            <w:pPr>
              <w:autoSpaceDE w:val="0"/>
              <w:autoSpaceDN w:val="0"/>
              <w:adjustRightInd w:val="0"/>
            </w:pPr>
            <w:r w:rsidRPr="00C22510">
              <w:t>auditores en materia de</w:t>
            </w:r>
          </w:p>
          <w:p w:rsidR="00963E84" w:rsidRPr="00C22510" w:rsidRDefault="00963E84" w:rsidP="00963E84">
            <w:pPr>
              <w:autoSpaceDE w:val="0"/>
              <w:autoSpaceDN w:val="0"/>
              <w:adjustRightInd w:val="0"/>
            </w:pPr>
            <w:r w:rsidRPr="00C22510">
              <w:t>certificación de productos</w:t>
            </w:r>
          </w:p>
          <w:p w:rsidR="00670265" w:rsidRPr="00654F7D" w:rsidRDefault="00963E84" w:rsidP="00963E84">
            <w:r w:rsidRPr="00C22510">
              <w:t>ISO 17065</w:t>
            </w:r>
          </w:p>
        </w:tc>
        <w:tc>
          <w:tcPr>
            <w:tcW w:w="1277" w:type="dxa"/>
          </w:tcPr>
          <w:p w:rsidR="00670265" w:rsidRDefault="00963E84" w:rsidP="00670265">
            <w:pPr>
              <w:jc w:val="center"/>
            </w:pPr>
            <w:r>
              <w:t>3</w:t>
            </w:r>
          </w:p>
        </w:tc>
        <w:tc>
          <w:tcPr>
            <w:tcW w:w="727" w:type="dxa"/>
          </w:tcPr>
          <w:p w:rsidR="00670265" w:rsidRDefault="00963E84" w:rsidP="00670265">
            <w:pPr>
              <w:jc w:val="center"/>
            </w:pPr>
            <w:r>
              <w:t>60</w:t>
            </w:r>
          </w:p>
        </w:tc>
      </w:tr>
      <w:tr w:rsidR="00670265" w:rsidRPr="00F67416" w:rsidTr="00D83D94">
        <w:tc>
          <w:tcPr>
            <w:tcW w:w="1555" w:type="dxa"/>
          </w:tcPr>
          <w:p w:rsidR="00670265" w:rsidRPr="0047269B" w:rsidRDefault="009D25DB" w:rsidP="00670265">
            <w:r w:rsidRPr="0001753F">
              <w:t>Kaki Interno</w:t>
            </w:r>
          </w:p>
        </w:tc>
        <w:tc>
          <w:tcPr>
            <w:tcW w:w="567" w:type="dxa"/>
          </w:tcPr>
          <w:p w:rsidR="00670265" w:rsidRPr="0047269B" w:rsidRDefault="009D25DB" w:rsidP="00670265">
            <w:r>
              <w:t>R</w:t>
            </w:r>
          </w:p>
        </w:tc>
        <w:tc>
          <w:tcPr>
            <w:tcW w:w="5074" w:type="dxa"/>
          </w:tcPr>
          <w:p w:rsidR="009D25DB" w:rsidRPr="00C22510" w:rsidRDefault="009D25DB" w:rsidP="009D25DB">
            <w:pPr>
              <w:autoSpaceDE w:val="0"/>
              <w:autoSpaceDN w:val="0"/>
              <w:adjustRightInd w:val="0"/>
            </w:pPr>
            <w:r w:rsidRPr="00C22510">
              <w:t>Supervisión del trabajo de</w:t>
            </w:r>
          </w:p>
          <w:p w:rsidR="00670265" w:rsidRPr="00654F7D" w:rsidRDefault="009D25DB" w:rsidP="009D25DB">
            <w:r w:rsidRPr="00C22510">
              <w:t>inspección</w:t>
            </w:r>
          </w:p>
        </w:tc>
        <w:tc>
          <w:tcPr>
            <w:tcW w:w="1277" w:type="dxa"/>
          </w:tcPr>
          <w:p w:rsidR="00670265" w:rsidRDefault="009D25DB" w:rsidP="00670265">
            <w:pPr>
              <w:jc w:val="center"/>
            </w:pPr>
            <w:r>
              <w:t>2</w:t>
            </w:r>
          </w:p>
        </w:tc>
        <w:tc>
          <w:tcPr>
            <w:tcW w:w="727" w:type="dxa"/>
          </w:tcPr>
          <w:p w:rsidR="00670265" w:rsidRDefault="009D25DB" w:rsidP="00670265">
            <w:pPr>
              <w:jc w:val="center"/>
            </w:pPr>
            <w:r>
              <w:t>16</w:t>
            </w:r>
          </w:p>
        </w:tc>
      </w:tr>
      <w:tr w:rsidR="00670265" w:rsidRPr="00F67416" w:rsidTr="00D83D94">
        <w:tc>
          <w:tcPr>
            <w:tcW w:w="1555" w:type="dxa"/>
          </w:tcPr>
          <w:p w:rsidR="009F4D94" w:rsidRPr="0001753F" w:rsidRDefault="009F4D94" w:rsidP="009F4D94">
            <w:pPr>
              <w:autoSpaceDE w:val="0"/>
              <w:autoSpaceDN w:val="0"/>
              <w:adjustRightInd w:val="0"/>
            </w:pPr>
            <w:r w:rsidRPr="0001753F">
              <w:t>Uva Formación interna persona</w:t>
            </w:r>
          </w:p>
          <w:p w:rsidR="00670265" w:rsidRPr="0047269B" w:rsidRDefault="009F4D94" w:rsidP="009F4D94">
            <w:r w:rsidRPr="0001753F">
              <w:t>auditor</w:t>
            </w:r>
          </w:p>
        </w:tc>
        <w:tc>
          <w:tcPr>
            <w:tcW w:w="567" w:type="dxa"/>
          </w:tcPr>
          <w:p w:rsidR="00670265" w:rsidRPr="0047269B" w:rsidRDefault="009F4D94" w:rsidP="00670265">
            <w:r>
              <w:t>R</w:t>
            </w:r>
          </w:p>
        </w:tc>
        <w:tc>
          <w:tcPr>
            <w:tcW w:w="5074" w:type="dxa"/>
          </w:tcPr>
          <w:p w:rsidR="009F4D94" w:rsidRPr="00C22510" w:rsidRDefault="009F4D94" w:rsidP="009F4D94">
            <w:pPr>
              <w:autoSpaceDE w:val="0"/>
              <w:autoSpaceDN w:val="0"/>
              <w:adjustRightInd w:val="0"/>
            </w:pPr>
            <w:r w:rsidRPr="00C22510">
              <w:t>Repaso Formación para</w:t>
            </w:r>
          </w:p>
          <w:p w:rsidR="009F4D94" w:rsidRPr="00C22510" w:rsidRDefault="009F4D94" w:rsidP="009F4D94">
            <w:pPr>
              <w:autoSpaceDE w:val="0"/>
              <w:autoSpaceDN w:val="0"/>
              <w:adjustRightInd w:val="0"/>
            </w:pPr>
            <w:r w:rsidRPr="00C22510">
              <w:t>realización Inspecciones</w:t>
            </w:r>
          </w:p>
          <w:p w:rsidR="009F4D94" w:rsidRPr="00C22510" w:rsidRDefault="009F4D94" w:rsidP="009F4D94">
            <w:pPr>
              <w:autoSpaceDE w:val="0"/>
              <w:autoSpaceDN w:val="0"/>
              <w:adjustRightInd w:val="0"/>
            </w:pPr>
            <w:r w:rsidRPr="00C22510">
              <w:t>campo y almacén</w:t>
            </w:r>
          </w:p>
          <w:p w:rsidR="00670265" w:rsidRPr="00654F7D" w:rsidRDefault="009F4D94" w:rsidP="009F4D94">
            <w:r w:rsidRPr="00C22510">
              <w:t>(mantenimiento</w:t>
            </w:r>
          </w:p>
        </w:tc>
        <w:tc>
          <w:tcPr>
            <w:tcW w:w="1277" w:type="dxa"/>
          </w:tcPr>
          <w:p w:rsidR="00670265" w:rsidRDefault="00670265" w:rsidP="00670265">
            <w:pPr>
              <w:jc w:val="center"/>
            </w:pPr>
          </w:p>
        </w:tc>
        <w:tc>
          <w:tcPr>
            <w:tcW w:w="727" w:type="dxa"/>
          </w:tcPr>
          <w:p w:rsidR="00670265" w:rsidRDefault="009F4D94" w:rsidP="00670265">
            <w:pPr>
              <w:jc w:val="center"/>
            </w:pPr>
            <w:r>
              <w:t>20</w:t>
            </w:r>
          </w:p>
        </w:tc>
      </w:tr>
      <w:tr w:rsidR="00670265" w:rsidRPr="00F67416" w:rsidTr="00D83D94">
        <w:tc>
          <w:tcPr>
            <w:tcW w:w="1555" w:type="dxa"/>
          </w:tcPr>
          <w:p w:rsidR="00670265" w:rsidRPr="001420EA" w:rsidRDefault="009F4D94" w:rsidP="00670265">
            <w:r w:rsidRPr="0001753F">
              <w:t>Asistencia congreso</w:t>
            </w:r>
          </w:p>
        </w:tc>
        <w:tc>
          <w:tcPr>
            <w:tcW w:w="567" w:type="dxa"/>
          </w:tcPr>
          <w:p w:rsidR="00670265" w:rsidRPr="00E726C0" w:rsidRDefault="009F4D94" w:rsidP="00670265">
            <w:r>
              <w:t>R</w:t>
            </w:r>
          </w:p>
        </w:tc>
        <w:tc>
          <w:tcPr>
            <w:tcW w:w="5074" w:type="dxa"/>
          </w:tcPr>
          <w:p w:rsidR="009F4D94" w:rsidRPr="00C22510" w:rsidRDefault="009F4D94" w:rsidP="009F4D94">
            <w:pPr>
              <w:autoSpaceDE w:val="0"/>
              <w:autoSpaceDN w:val="0"/>
              <w:adjustRightInd w:val="0"/>
            </w:pPr>
            <w:r w:rsidRPr="00C22510">
              <w:t>23º Congreso AECOC de</w:t>
            </w:r>
          </w:p>
          <w:p w:rsidR="00670265" w:rsidRPr="00654F7D" w:rsidRDefault="009F4D94" w:rsidP="009F4D94">
            <w:r w:rsidRPr="00C22510">
              <w:t>Frutas y Hortalizas</w:t>
            </w:r>
          </w:p>
        </w:tc>
        <w:tc>
          <w:tcPr>
            <w:tcW w:w="1277" w:type="dxa"/>
          </w:tcPr>
          <w:p w:rsidR="00670265" w:rsidRDefault="00670265" w:rsidP="00670265">
            <w:pPr>
              <w:jc w:val="center"/>
            </w:pPr>
          </w:p>
        </w:tc>
        <w:tc>
          <w:tcPr>
            <w:tcW w:w="727" w:type="dxa"/>
          </w:tcPr>
          <w:p w:rsidR="00670265" w:rsidRDefault="009F4D94" w:rsidP="00670265">
            <w:pPr>
              <w:jc w:val="center"/>
            </w:pPr>
            <w:r>
              <w:t>10</w:t>
            </w:r>
          </w:p>
        </w:tc>
      </w:tr>
      <w:tr w:rsidR="00670265" w:rsidRPr="00F67416" w:rsidTr="00D83D94">
        <w:tc>
          <w:tcPr>
            <w:tcW w:w="1555" w:type="dxa"/>
          </w:tcPr>
          <w:p w:rsidR="00670265" w:rsidRDefault="00D83D94" w:rsidP="00670265">
            <w:r w:rsidRPr="0001753F">
              <w:t>TÉCNICO</w:t>
            </w:r>
          </w:p>
        </w:tc>
        <w:tc>
          <w:tcPr>
            <w:tcW w:w="567" w:type="dxa"/>
          </w:tcPr>
          <w:p w:rsidR="00670265" w:rsidRDefault="00D83D94" w:rsidP="00670265">
            <w:r>
              <w:t>R</w:t>
            </w:r>
          </w:p>
        </w:tc>
        <w:tc>
          <w:tcPr>
            <w:tcW w:w="5074" w:type="dxa"/>
          </w:tcPr>
          <w:p w:rsidR="00D83D94" w:rsidRPr="00C22510" w:rsidRDefault="00D83D94" w:rsidP="00D83D94">
            <w:pPr>
              <w:autoSpaceDE w:val="0"/>
              <w:autoSpaceDN w:val="0"/>
              <w:adjustRightInd w:val="0"/>
            </w:pPr>
            <w:r w:rsidRPr="00C22510">
              <w:t>AUTENTIFICACIÓN DEL REGIMEN DE</w:t>
            </w:r>
          </w:p>
          <w:p w:rsidR="00D83D94" w:rsidRPr="00C22510" w:rsidRDefault="00D83D94" w:rsidP="00D83D94">
            <w:pPr>
              <w:autoSpaceDE w:val="0"/>
              <w:autoSpaceDN w:val="0"/>
              <w:adjustRightInd w:val="0"/>
            </w:pPr>
            <w:r w:rsidRPr="00C22510">
              <w:t>ALIMENTACIÓN SUMINISTRADO AL</w:t>
            </w:r>
          </w:p>
          <w:p w:rsidR="00670265" w:rsidRPr="001420EA" w:rsidRDefault="00D83D94" w:rsidP="00D83D94">
            <w:r w:rsidRPr="00C22510">
              <w:t>CERDO IBÉRICO</w:t>
            </w:r>
          </w:p>
        </w:tc>
        <w:tc>
          <w:tcPr>
            <w:tcW w:w="1277" w:type="dxa"/>
          </w:tcPr>
          <w:p w:rsidR="00670265" w:rsidRDefault="00D83D94" w:rsidP="00670265">
            <w:pPr>
              <w:jc w:val="center"/>
            </w:pPr>
            <w:r>
              <w:t>3</w:t>
            </w:r>
          </w:p>
        </w:tc>
        <w:tc>
          <w:tcPr>
            <w:tcW w:w="727" w:type="dxa"/>
          </w:tcPr>
          <w:p w:rsidR="00670265" w:rsidRDefault="00D83D94" w:rsidP="00670265">
            <w:pPr>
              <w:jc w:val="center"/>
            </w:pPr>
            <w:r>
              <w:t>15</w:t>
            </w:r>
          </w:p>
        </w:tc>
      </w:tr>
      <w:tr w:rsidR="00670265" w:rsidRPr="00F67416" w:rsidTr="00D83D94">
        <w:tc>
          <w:tcPr>
            <w:tcW w:w="1555" w:type="dxa"/>
          </w:tcPr>
          <w:p w:rsidR="00670265" w:rsidRDefault="00D83D94" w:rsidP="00670265">
            <w:r w:rsidRPr="0001753F">
              <w:t>TÉCNICO</w:t>
            </w:r>
          </w:p>
        </w:tc>
        <w:tc>
          <w:tcPr>
            <w:tcW w:w="567" w:type="dxa"/>
          </w:tcPr>
          <w:p w:rsidR="00670265" w:rsidRDefault="00D83D94" w:rsidP="00670265">
            <w:r>
              <w:t>R</w:t>
            </w:r>
          </w:p>
        </w:tc>
        <w:tc>
          <w:tcPr>
            <w:tcW w:w="5074" w:type="dxa"/>
          </w:tcPr>
          <w:p w:rsidR="00D83D94" w:rsidRPr="00C22510" w:rsidRDefault="00D83D94" w:rsidP="00D83D94">
            <w:pPr>
              <w:autoSpaceDE w:val="0"/>
              <w:autoSpaceDN w:val="0"/>
              <w:adjustRightInd w:val="0"/>
            </w:pPr>
            <w:r w:rsidRPr="00C22510">
              <w:t>RED IBÉRICA PARA LA TRANSFERENCIA DEL</w:t>
            </w:r>
          </w:p>
          <w:p w:rsidR="00D83D94" w:rsidRPr="00C22510" w:rsidRDefault="00D83D94" w:rsidP="00D83D94">
            <w:pPr>
              <w:autoSpaceDE w:val="0"/>
              <w:autoSpaceDN w:val="0"/>
              <w:adjustRightInd w:val="0"/>
            </w:pPr>
            <w:r w:rsidRPr="00C22510">
              <w:t>CONOCIMIENTO Y LA INNOVACIÓN EN LA</w:t>
            </w:r>
          </w:p>
          <w:p w:rsidR="00670265" w:rsidRPr="001420EA" w:rsidRDefault="00D83D94" w:rsidP="00D83D94">
            <w:r w:rsidRPr="00C22510">
              <w:t>DEHESA Y EL MONTADO</w:t>
            </w:r>
          </w:p>
        </w:tc>
        <w:tc>
          <w:tcPr>
            <w:tcW w:w="1277" w:type="dxa"/>
          </w:tcPr>
          <w:p w:rsidR="00670265" w:rsidRDefault="00D83D94" w:rsidP="00670265">
            <w:pPr>
              <w:jc w:val="center"/>
            </w:pPr>
            <w:r>
              <w:t>3</w:t>
            </w:r>
          </w:p>
        </w:tc>
        <w:tc>
          <w:tcPr>
            <w:tcW w:w="727" w:type="dxa"/>
          </w:tcPr>
          <w:p w:rsidR="00670265" w:rsidRDefault="00D83D94" w:rsidP="00670265">
            <w:pPr>
              <w:jc w:val="center"/>
            </w:pPr>
            <w:r>
              <w:t>8</w:t>
            </w:r>
          </w:p>
        </w:tc>
      </w:tr>
      <w:tr w:rsidR="00670265" w:rsidRPr="00F67416" w:rsidTr="00D83D94">
        <w:tc>
          <w:tcPr>
            <w:tcW w:w="1555" w:type="dxa"/>
          </w:tcPr>
          <w:p w:rsidR="00D83D94" w:rsidRPr="0001753F" w:rsidRDefault="00D83D94" w:rsidP="00D83D94">
            <w:pPr>
              <w:autoSpaceDE w:val="0"/>
              <w:autoSpaceDN w:val="0"/>
              <w:adjustRightInd w:val="0"/>
            </w:pPr>
            <w:r w:rsidRPr="0001753F">
              <w:t>PREVENCIÓN</w:t>
            </w:r>
          </w:p>
          <w:p w:rsidR="00670265" w:rsidRDefault="00D83D94" w:rsidP="00D83D94">
            <w:r w:rsidRPr="0001753F">
              <w:t>DE RIESGOS</w:t>
            </w:r>
          </w:p>
        </w:tc>
        <w:tc>
          <w:tcPr>
            <w:tcW w:w="567" w:type="dxa"/>
          </w:tcPr>
          <w:p w:rsidR="00670265" w:rsidRDefault="00D83D94" w:rsidP="00670265">
            <w:r>
              <w:t>R</w:t>
            </w:r>
          </w:p>
        </w:tc>
        <w:tc>
          <w:tcPr>
            <w:tcW w:w="5074" w:type="dxa"/>
          </w:tcPr>
          <w:p w:rsidR="00D83D94" w:rsidRPr="00C22510" w:rsidRDefault="00D83D94" w:rsidP="00D83D94">
            <w:pPr>
              <w:autoSpaceDE w:val="0"/>
              <w:autoSpaceDN w:val="0"/>
              <w:adjustRightInd w:val="0"/>
            </w:pPr>
            <w:r w:rsidRPr="00C22510">
              <w:t>PRINCIPIOS BÁSICOS, RIESGOS GENERALES</w:t>
            </w:r>
          </w:p>
          <w:p w:rsidR="00670265" w:rsidRPr="001420EA" w:rsidRDefault="00D83D94" w:rsidP="00D83D94">
            <w:r w:rsidRPr="00C22510">
              <w:t>Y MEDIDAS PREVENTIVAS</w:t>
            </w:r>
          </w:p>
        </w:tc>
        <w:tc>
          <w:tcPr>
            <w:tcW w:w="1277" w:type="dxa"/>
          </w:tcPr>
          <w:p w:rsidR="00670265" w:rsidRDefault="00D83D94" w:rsidP="00670265">
            <w:pPr>
              <w:jc w:val="center"/>
            </w:pPr>
            <w:r>
              <w:t>3</w:t>
            </w:r>
          </w:p>
        </w:tc>
        <w:tc>
          <w:tcPr>
            <w:tcW w:w="727" w:type="dxa"/>
          </w:tcPr>
          <w:p w:rsidR="00670265" w:rsidRDefault="00D83D94" w:rsidP="00670265">
            <w:pPr>
              <w:jc w:val="center"/>
            </w:pPr>
            <w:r>
              <w:t>8</w:t>
            </w:r>
          </w:p>
        </w:tc>
      </w:tr>
      <w:tr w:rsidR="00670265" w:rsidRPr="00F67416" w:rsidTr="00D83D94">
        <w:tc>
          <w:tcPr>
            <w:tcW w:w="1555" w:type="dxa"/>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tcPr>
          <w:p w:rsidR="00670265" w:rsidRDefault="00D83D94" w:rsidP="00670265">
            <w:r>
              <w:t>R</w:t>
            </w:r>
          </w:p>
        </w:tc>
        <w:tc>
          <w:tcPr>
            <w:tcW w:w="5074" w:type="dxa"/>
          </w:tcPr>
          <w:p w:rsidR="00670265" w:rsidRPr="001420EA" w:rsidRDefault="00D83D94" w:rsidP="00670265">
            <w:r w:rsidRPr="00C22510">
              <w:t>CORONAVIRUS COVID-19</w:t>
            </w:r>
          </w:p>
        </w:tc>
        <w:tc>
          <w:tcPr>
            <w:tcW w:w="1277" w:type="dxa"/>
          </w:tcPr>
          <w:p w:rsidR="00670265" w:rsidRDefault="00D83D94" w:rsidP="00670265">
            <w:pPr>
              <w:jc w:val="center"/>
            </w:pPr>
            <w:r>
              <w:t>3</w:t>
            </w:r>
          </w:p>
        </w:tc>
        <w:tc>
          <w:tcPr>
            <w:tcW w:w="727" w:type="dxa"/>
          </w:tcPr>
          <w:p w:rsidR="00670265" w:rsidRDefault="00D83D94" w:rsidP="00670265">
            <w:pPr>
              <w:jc w:val="center"/>
            </w:pPr>
            <w:r>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vAlign w:val="center"/>
          </w:tcPr>
          <w:p w:rsidR="00670265" w:rsidRDefault="00D83D94" w:rsidP="00670265">
            <w:r>
              <w:t>R</w:t>
            </w:r>
          </w:p>
        </w:tc>
        <w:tc>
          <w:tcPr>
            <w:tcW w:w="5074" w:type="dxa"/>
            <w:vAlign w:val="center"/>
          </w:tcPr>
          <w:p w:rsidR="00D83D94" w:rsidRPr="00C22510" w:rsidRDefault="00D83D94" w:rsidP="00D83D94">
            <w:pPr>
              <w:autoSpaceDE w:val="0"/>
              <w:autoSpaceDN w:val="0"/>
              <w:adjustRightInd w:val="0"/>
            </w:pPr>
            <w:r w:rsidRPr="00C22510">
              <w:t>INDUSTRIA CÁRNICA: RIESGOS Y MEDIDAS</w:t>
            </w:r>
          </w:p>
          <w:p w:rsidR="00670265" w:rsidRPr="001420EA" w:rsidRDefault="00D83D94" w:rsidP="00D83D94">
            <w:r w:rsidRPr="00C22510">
              <w:t>PREVENTIVAS</w:t>
            </w:r>
          </w:p>
        </w:tc>
        <w:tc>
          <w:tcPr>
            <w:tcW w:w="1277" w:type="dxa"/>
            <w:vAlign w:val="center"/>
          </w:tcPr>
          <w:p w:rsidR="00670265" w:rsidRDefault="00D83D94" w:rsidP="00670265">
            <w:pPr>
              <w:jc w:val="center"/>
            </w:pPr>
            <w:r>
              <w:t>3</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34348" w:rsidRDefault="00D83D94" w:rsidP="00D83D94">
            <w:r w:rsidRPr="0001753F">
              <w:t>DE RIESGOS</w:t>
            </w:r>
          </w:p>
        </w:tc>
        <w:tc>
          <w:tcPr>
            <w:tcW w:w="567" w:type="dxa"/>
            <w:vAlign w:val="center"/>
          </w:tcPr>
          <w:p w:rsidR="00670265" w:rsidRPr="00A34348" w:rsidRDefault="00D83D94" w:rsidP="00670265">
            <w:r w:rsidRPr="00A34348">
              <w:t>R</w:t>
            </w:r>
          </w:p>
        </w:tc>
        <w:tc>
          <w:tcPr>
            <w:tcW w:w="5074" w:type="dxa"/>
            <w:vAlign w:val="center"/>
          </w:tcPr>
          <w:p w:rsidR="00D83D94" w:rsidRPr="00C22510" w:rsidRDefault="00D83D94" w:rsidP="00D83D94">
            <w:pPr>
              <w:autoSpaceDE w:val="0"/>
              <w:autoSpaceDN w:val="0"/>
              <w:adjustRightInd w:val="0"/>
            </w:pPr>
            <w:r w:rsidRPr="00C22510">
              <w:t>OFICINAS Y DESPACHOS: RIESGOS Y</w:t>
            </w:r>
          </w:p>
          <w:p w:rsidR="00670265" w:rsidRPr="00A34348" w:rsidRDefault="00D83D94" w:rsidP="00D83D94">
            <w:r w:rsidRPr="00C22510">
              <w:t>MEDIDAS PREVENTIVAS</w:t>
            </w:r>
          </w:p>
        </w:tc>
        <w:tc>
          <w:tcPr>
            <w:tcW w:w="1277" w:type="dxa"/>
            <w:vAlign w:val="center"/>
          </w:tcPr>
          <w:p w:rsidR="00670265" w:rsidRPr="00A34348" w:rsidRDefault="00D83D94" w:rsidP="00670265">
            <w:pPr>
              <w:jc w:val="center"/>
            </w:pPr>
            <w:r w:rsidRPr="00A34348">
              <w:t>3</w:t>
            </w:r>
          </w:p>
        </w:tc>
        <w:tc>
          <w:tcPr>
            <w:tcW w:w="727" w:type="dxa"/>
            <w:vAlign w:val="center"/>
          </w:tcPr>
          <w:p w:rsidR="00670265" w:rsidRPr="00A34348" w:rsidRDefault="00D83D94" w:rsidP="00670265">
            <w:pPr>
              <w:jc w:val="center"/>
            </w:pPr>
            <w:r w:rsidRPr="00A34348">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vAlign w:val="center"/>
          </w:tcPr>
          <w:p w:rsidR="00670265" w:rsidRDefault="00D83D94" w:rsidP="00670265">
            <w:r>
              <w:t>R</w:t>
            </w:r>
          </w:p>
        </w:tc>
        <w:tc>
          <w:tcPr>
            <w:tcW w:w="5074" w:type="dxa"/>
            <w:vAlign w:val="center"/>
          </w:tcPr>
          <w:p w:rsidR="00670265" w:rsidRPr="001420EA" w:rsidRDefault="00D83D94" w:rsidP="00670265">
            <w:r w:rsidRPr="00C22510">
              <w:t>PRIMEROS AUXILIOS</w:t>
            </w:r>
          </w:p>
        </w:tc>
        <w:tc>
          <w:tcPr>
            <w:tcW w:w="1277" w:type="dxa"/>
            <w:vAlign w:val="center"/>
          </w:tcPr>
          <w:p w:rsidR="00670265" w:rsidRDefault="00D83D94" w:rsidP="00670265">
            <w:pPr>
              <w:jc w:val="center"/>
            </w:pPr>
            <w:r>
              <w:t>3</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vAlign w:val="center"/>
          </w:tcPr>
          <w:p w:rsidR="00670265" w:rsidRDefault="00D83D94" w:rsidP="00670265">
            <w:r>
              <w:t>R</w:t>
            </w:r>
          </w:p>
        </w:tc>
        <w:tc>
          <w:tcPr>
            <w:tcW w:w="5074" w:type="dxa"/>
            <w:vAlign w:val="center"/>
          </w:tcPr>
          <w:p w:rsidR="00D83D94" w:rsidRPr="00C22510" w:rsidRDefault="00D83D94" w:rsidP="00D83D94">
            <w:pPr>
              <w:autoSpaceDE w:val="0"/>
              <w:autoSpaceDN w:val="0"/>
              <w:adjustRightInd w:val="0"/>
            </w:pPr>
            <w:r w:rsidRPr="00C22510">
              <w:t>PREVENCIÓN DE INCENDIOS Y MEDIDAS DE</w:t>
            </w:r>
          </w:p>
          <w:p w:rsidR="00D83D94" w:rsidRPr="00C22510" w:rsidRDefault="00D83D94" w:rsidP="00D83D94">
            <w:pPr>
              <w:autoSpaceDE w:val="0"/>
              <w:autoSpaceDN w:val="0"/>
              <w:adjustRightInd w:val="0"/>
            </w:pPr>
            <w:r w:rsidRPr="00C22510">
              <w:t>EMERGENCIA:PREVENCIÓN, EXTINCIÓN Y</w:t>
            </w:r>
          </w:p>
          <w:p w:rsidR="00670265" w:rsidRPr="001420EA" w:rsidRDefault="00D83D94" w:rsidP="00D83D94">
            <w:r w:rsidRPr="00C22510">
              <w:t>EVACUACIÓN</w:t>
            </w:r>
          </w:p>
        </w:tc>
        <w:tc>
          <w:tcPr>
            <w:tcW w:w="1277" w:type="dxa"/>
            <w:vAlign w:val="center"/>
          </w:tcPr>
          <w:p w:rsidR="00670265" w:rsidRDefault="00D83D94" w:rsidP="00670265">
            <w:pPr>
              <w:jc w:val="center"/>
            </w:pPr>
            <w:r>
              <w:t>3</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vAlign w:val="center"/>
          </w:tcPr>
          <w:p w:rsidR="00670265" w:rsidRDefault="00D83D94" w:rsidP="00670265">
            <w:r>
              <w:t>R</w:t>
            </w:r>
          </w:p>
        </w:tc>
        <w:tc>
          <w:tcPr>
            <w:tcW w:w="5074" w:type="dxa"/>
            <w:vAlign w:val="center"/>
          </w:tcPr>
          <w:p w:rsidR="00D83D94" w:rsidRPr="00C22510" w:rsidRDefault="00D83D94" w:rsidP="00D83D94">
            <w:pPr>
              <w:autoSpaceDE w:val="0"/>
              <w:autoSpaceDN w:val="0"/>
              <w:adjustRightInd w:val="0"/>
            </w:pPr>
            <w:r w:rsidRPr="00C22510">
              <w:t>PANTALLA DE VISUALIZACIÓN DE DATOS:</w:t>
            </w:r>
          </w:p>
          <w:p w:rsidR="00670265" w:rsidRPr="001420EA" w:rsidRDefault="00D83D94" w:rsidP="00D83D94">
            <w:r w:rsidRPr="00C22510">
              <w:t>RIESGOS Y MEDIDAS PREVENTIVAS</w:t>
            </w:r>
          </w:p>
        </w:tc>
        <w:tc>
          <w:tcPr>
            <w:tcW w:w="1277" w:type="dxa"/>
            <w:vAlign w:val="center"/>
          </w:tcPr>
          <w:p w:rsidR="00670265" w:rsidRDefault="00D83D94" w:rsidP="00670265">
            <w:pPr>
              <w:jc w:val="center"/>
            </w:pPr>
            <w:r>
              <w:t>3</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34348" w:rsidRDefault="00D83D94" w:rsidP="00D83D94">
            <w:r w:rsidRPr="0001753F">
              <w:t>DE RIESGOS</w:t>
            </w:r>
          </w:p>
        </w:tc>
        <w:tc>
          <w:tcPr>
            <w:tcW w:w="567" w:type="dxa"/>
            <w:vAlign w:val="center"/>
          </w:tcPr>
          <w:p w:rsidR="00670265" w:rsidRPr="00A34348" w:rsidRDefault="00D83D94" w:rsidP="00670265">
            <w:r w:rsidRPr="00A34348">
              <w:t>R</w:t>
            </w:r>
          </w:p>
        </w:tc>
        <w:tc>
          <w:tcPr>
            <w:tcW w:w="5074" w:type="dxa"/>
            <w:vAlign w:val="center"/>
          </w:tcPr>
          <w:p w:rsidR="00670265" w:rsidRPr="00A34348" w:rsidRDefault="00D83D94" w:rsidP="00670265">
            <w:r w:rsidRPr="00C22510">
              <w:t>SEGURIDAD VIAL LABORAL</w:t>
            </w:r>
          </w:p>
        </w:tc>
        <w:tc>
          <w:tcPr>
            <w:tcW w:w="1277" w:type="dxa"/>
            <w:vAlign w:val="center"/>
          </w:tcPr>
          <w:p w:rsidR="00670265" w:rsidRPr="00A34348" w:rsidRDefault="00D83D94" w:rsidP="00670265">
            <w:pPr>
              <w:jc w:val="center"/>
            </w:pPr>
            <w:r w:rsidRPr="00A34348">
              <w:t>3</w:t>
            </w:r>
          </w:p>
        </w:tc>
        <w:tc>
          <w:tcPr>
            <w:tcW w:w="727" w:type="dxa"/>
            <w:vAlign w:val="center"/>
          </w:tcPr>
          <w:p w:rsidR="00670265" w:rsidRPr="00A34348" w:rsidRDefault="00D83D94" w:rsidP="00670265">
            <w:pPr>
              <w:jc w:val="center"/>
            </w:pPr>
            <w:r w:rsidRPr="00A34348">
              <w:t>8</w:t>
            </w:r>
          </w:p>
        </w:tc>
      </w:tr>
      <w:tr w:rsidR="00670265" w:rsidRPr="00F67416" w:rsidTr="00D83D94">
        <w:tc>
          <w:tcPr>
            <w:tcW w:w="1555" w:type="dxa"/>
            <w:vAlign w:val="center"/>
          </w:tcPr>
          <w:p w:rsidR="00670265" w:rsidRPr="00A34348" w:rsidRDefault="00D83D94" w:rsidP="00670265">
            <w:r w:rsidRPr="0001753F">
              <w:t>TÉCNICO</w:t>
            </w:r>
          </w:p>
        </w:tc>
        <w:tc>
          <w:tcPr>
            <w:tcW w:w="567" w:type="dxa"/>
            <w:vAlign w:val="center"/>
          </w:tcPr>
          <w:p w:rsidR="00670265" w:rsidRPr="00A34348" w:rsidRDefault="00D83D94" w:rsidP="00670265">
            <w:r w:rsidRPr="00A34348">
              <w:t>R</w:t>
            </w:r>
          </w:p>
        </w:tc>
        <w:tc>
          <w:tcPr>
            <w:tcW w:w="5074" w:type="dxa"/>
            <w:vAlign w:val="center"/>
          </w:tcPr>
          <w:p w:rsidR="00D83D94" w:rsidRPr="00C22510" w:rsidRDefault="00D83D94" w:rsidP="00D83D94">
            <w:pPr>
              <w:autoSpaceDE w:val="0"/>
              <w:autoSpaceDN w:val="0"/>
              <w:adjustRightInd w:val="0"/>
            </w:pPr>
            <w:r w:rsidRPr="00C22510">
              <w:t>CERTIFICACIÓN EN SEGURIDAD</w:t>
            </w:r>
          </w:p>
          <w:p w:rsidR="00670265" w:rsidRPr="00A34348" w:rsidRDefault="00D83D94" w:rsidP="00D83D94">
            <w:r w:rsidRPr="00C22510">
              <w:t>ALIMENTARIA: NORMAS GLBAL G.A.P.</w:t>
            </w:r>
          </w:p>
        </w:tc>
        <w:tc>
          <w:tcPr>
            <w:tcW w:w="1277" w:type="dxa"/>
            <w:vAlign w:val="center"/>
          </w:tcPr>
          <w:p w:rsidR="00670265" w:rsidRPr="00A34348" w:rsidRDefault="00D83D94" w:rsidP="00670265">
            <w:pPr>
              <w:jc w:val="center"/>
            </w:pPr>
            <w:r w:rsidRPr="00A34348">
              <w:t>2</w:t>
            </w:r>
          </w:p>
        </w:tc>
        <w:tc>
          <w:tcPr>
            <w:tcW w:w="727" w:type="dxa"/>
            <w:vAlign w:val="center"/>
          </w:tcPr>
          <w:p w:rsidR="00670265" w:rsidRPr="00A34348" w:rsidRDefault="00D83D94" w:rsidP="00670265">
            <w:pPr>
              <w:jc w:val="center"/>
            </w:pPr>
            <w:r w:rsidRPr="00A34348">
              <w:t>100</w:t>
            </w:r>
          </w:p>
        </w:tc>
      </w:tr>
      <w:tr w:rsidR="00670265" w:rsidRPr="00F67416" w:rsidTr="00D83D94">
        <w:tc>
          <w:tcPr>
            <w:tcW w:w="1555" w:type="dxa"/>
            <w:vAlign w:val="center"/>
          </w:tcPr>
          <w:p w:rsidR="00D83D94" w:rsidRPr="0001753F" w:rsidRDefault="00D83D94" w:rsidP="00D83D94">
            <w:pPr>
              <w:autoSpaceDE w:val="0"/>
              <w:autoSpaceDN w:val="0"/>
              <w:adjustRightInd w:val="0"/>
            </w:pPr>
            <w:r w:rsidRPr="0001753F">
              <w:t>PREVENCIÓN</w:t>
            </w:r>
          </w:p>
          <w:p w:rsidR="00670265" w:rsidRPr="00A11F2C" w:rsidRDefault="00D83D94" w:rsidP="00D83D94">
            <w:r w:rsidRPr="0001753F">
              <w:t>DE RIESGOS</w:t>
            </w:r>
          </w:p>
        </w:tc>
        <w:tc>
          <w:tcPr>
            <w:tcW w:w="567" w:type="dxa"/>
            <w:vAlign w:val="center"/>
          </w:tcPr>
          <w:p w:rsidR="00670265" w:rsidRDefault="00D83D94" w:rsidP="00670265">
            <w:r>
              <w:t>R</w:t>
            </w:r>
          </w:p>
        </w:tc>
        <w:tc>
          <w:tcPr>
            <w:tcW w:w="5074" w:type="dxa"/>
            <w:vAlign w:val="center"/>
          </w:tcPr>
          <w:p w:rsidR="00D83D94" w:rsidRPr="00C22510" w:rsidRDefault="00D83D94" w:rsidP="00D83D94">
            <w:pPr>
              <w:autoSpaceDE w:val="0"/>
              <w:autoSpaceDN w:val="0"/>
              <w:adjustRightInd w:val="0"/>
            </w:pPr>
            <w:r w:rsidRPr="00C22510">
              <w:t>SECTOR AGRÍCOLA Y GANADERO: RIESGO</w:t>
            </w:r>
          </w:p>
          <w:p w:rsidR="00670265" w:rsidRPr="001420EA" w:rsidRDefault="00D83D94" w:rsidP="00D83D94">
            <w:r w:rsidRPr="00C22510">
              <w:t>Y MEDIDAS PREVENTIVAS</w:t>
            </w:r>
          </w:p>
        </w:tc>
        <w:tc>
          <w:tcPr>
            <w:tcW w:w="1277" w:type="dxa"/>
            <w:vAlign w:val="center"/>
          </w:tcPr>
          <w:p w:rsidR="00670265" w:rsidRDefault="00D83D94" w:rsidP="00670265">
            <w:pPr>
              <w:jc w:val="center"/>
            </w:pPr>
            <w:r>
              <w:t>3</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670265" w:rsidRPr="00A11F2C" w:rsidRDefault="00D83D94" w:rsidP="00670265">
            <w:r w:rsidRPr="0001753F">
              <w:t>TÉCNICO</w:t>
            </w:r>
          </w:p>
        </w:tc>
        <w:tc>
          <w:tcPr>
            <w:tcW w:w="567" w:type="dxa"/>
            <w:vAlign w:val="center"/>
          </w:tcPr>
          <w:p w:rsidR="00670265" w:rsidRDefault="00D83D94" w:rsidP="00670265">
            <w:r>
              <w:t>I</w:t>
            </w:r>
          </w:p>
        </w:tc>
        <w:tc>
          <w:tcPr>
            <w:tcW w:w="5074" w:type="dxa"/>
            <w:vAlign w:val="center"/>
          </w:tcPr>
          <w:p w:rsidR="00D83D94" w:rsidRPr="00C22510" w:rsidRDefault="00D83D94" w:rsidP="00D83D94">
            <w:pPr>
              <w:autoSpaceDE w:val="0"/>
              <w:autoSpaceDN w:val="0"/>
              <w:adjustRightInd w:val="0"/>
            </w:pPr>
            <w:r w:rsidRPr="00C22510">
              <w:t>CICLO FORMATIVO ELABORACIÓN DE</w:t>
            </w:r>
          </w:p>
          <w:p w:rsidR="00D83D94" w:rsidRPr="00C22510" w:rsidRDefault="00D83D94" w:rsidP="00D83D94">
            <w:pPr>
              <w:autoSpaceDE w:val="0"/>
              <w:autoSpaceDN w:val="0"/>
              <w:adjustRightInd w:val="0"/>
            </w:pPr>
            <w:r w:rsidRPr="00C22510">
              <w:t>PRODUCTOS ALIMENTARIOS DEL IES SAN</w:t>
            </w:r>
          </w:p>
          <w:p w:rsidR="00670265" w:rsidRPr="001420EA" w:rsidRDefault="00D83D94" w:rsidP="00D83D94">
            <w:r w:rsidRPr="00C22510">
              <w:t>MIGUEL DE JABUGO</w:t>
            </w:r>
          </w:p>
        </w:tc>
        <w:tc>
          <w:tcPr>
            <w:tcW w:w="1277" w:type="dxa"/>
            <w:vAlign w:val="center"/>
          </w:tcPr>
          <w:p w:rsidR="00670265" w:rsidRDefault="00D83D94" w:rsidP="00670265">
            <w:pPr>
              <w:jc w:val="center"/>
            </w:pPr>
            <w:r>
              <w:t>1</w:t>
            </w:r>
          </w:p>
        </w:tc>
        <w:tc>
          <w:tcPr>
            <w:tcW w:w="727" w:type="dxa"/>
            <w:vAlign w:val="center"/>
          </w:tcPr>
          <w:p w:rsidR="00670265" w:rsidRDefault="00D83D94" w:rsidP="00670265">
            <w:pPr>
              <w:jc w:val="center"/>
            </w:pPr>
            <w:r>
              <w:t>8</w:t>
            </w:r>
          </w:p>
        </w:tc>
      </w:tr>
      <w:tr w:rsidR="00670265" w:rsidRPr="00F67416" w:rsidTr="00D83D94">
        <w:tc>
          <w:tcPr>
            <w:tcW w:w="1555" w:type="dxa"/>
            <w:vAlign w:val="center"/>
          </w:tcPr>
          <w:p w:rsidR="00670265" w:rsidRPr="00A11F2C" w:rsidRDefault="002B2189" w:rsidP="00670265">
            <w:r>
              <w:t>Externo</w:t>
            </w:r>
          </w:p>
        </w:tc>
        <w:tc>
          <w:tcPr>
            <w:tcW w:w="567" w:type="dxa"/>
            <w:vAlign w:val="center"/>
          </w:tcPr>
          <w:p w:rsidR="00670265" w:rsidRDefault="002B2189" w:rsidP="00670265">
            <w:r>
              <w:t>R</w:t>
            </w:r>
          </w:p>
        </w:tc>
        <w:tc>
          <w:tcPr>
            <w:tcW w:w="5074" w:type="dxa"/>
            <w:vAlign w:val="center"/>
          </w:tcPr>
          <w:p w:rsidR="00670265" w:rsidRPr="001420EA" w:rsidRDefault="002B2189" w:rsidP="00670265">
            <w:r>
              <w:t xml:space="preserve">Jornada grupo de trabajo sobre información sanitaria en el módulo ganadero. JCYL. </w:t>
            </w:r>
            <w:proofErr w:type="spellStart"/>
            <w:r>
              <w:t>On</w:t>
            </w:r>
            <w:proofErr w:type="spellEnd"/>
            <w:r>
              <w:t xml:space="preserve"> line</w:t>
            </w:r>
          </w:p>
        </w:tc>
        <w:tc>
          <w:tcPr>
            <w:tcW w:w="1277" w:type="dxa"/>
            <w:vAlign w:val="center"/>
          </w:tcPr>
          <w:p w:rsidR="00670265" w:rsidRDefault="002B2189" w:rsidP="00670265">
            <w:pPr>
              <w:jc w:val="center"/>
            </w:pPr>
            <w:r>
              <w:t>1</w:t>
            </w:r>
          </w:p>
        </w:tc>
        <w:tc>
          <w:tcPr>
            <w:tcW w:w="727" w:type="dxa"/>
            <w:vAlign w:val="center"/>
          </w:tcPr>
          <w:p w:rsidR="00670265" w:rsidRDefault="002B2189" w:rsidP="00670265">
            <w:pPr>
              <w:jc w:val="center"/>
            </w:pPr>
            <w:r>
              <w:t>2</w:t>
            </w:r>
          </w:p>
        </w:tc>
      </w:tr>
      <w:tr w:rsidR="00670265" w:rsidRPr="00F67416" w:rsidTr="00D83D94">
        <w:tc>
          <w:tcPr>
            <w:tcW w:w="1555" w:type="dxa"/>
            <w:vAlign w:val="center"/>
          </w:tcPr>
          <w:p w:rsidR="00670265" w:rsidRPr="00A34348" w:rsidRDefault="002B2189" w:rsidP="00670265">
            <w:r w:rsidRPr="00A34348">
              <w:t xml:space="preserve">Externo </w:t>
            </w:r>
          </w:p>
        </w:tc>
        <w:tc>
          <w:tcPr>
            <w:tcW w:w="567" w:type="dxa"/>
            <w:vAlign w:val="center"/>
          </w:tcPr>
          <w:p w:rsidR="00670265" w:rsidRPr="00A34348" w:rsidRDefault="002B2189" w:rsidP="00670265">
            <w:r w:rsidRPr="00A34348">
              <w:t>R</w:t>
            </w:r>
          </w:p>
        </w:tc>
        <w:tc>
          <w:tcPr>
            <w:tcW w:w="5074" w:type="dxa"/>
            <w:vAlign w:val="center"/>
          </w:tcPr>
          <w:p w:rsidR="00670265" w:rsidRPr="00A34348" w:rsidRDefault="002B2189" w:rsidP="00670265">
            <w:r w:rsidRPr="00A34348">
              <w:t xml:space="preserve">Jornada “oportunidades para la profesión veterinaria ante el reto medioambiental y la digitalización. COLVEMA </w:t>
            </w:r>
            <w:proofErr w:type="spellStart"/>
            <w:r w:rsidRPr="00A34348">
              <w:t>Go</w:t>
            </w:r>
            <w:proofErr w:type="spellEnd"/>
            <w:r w:rsidRPr="00A34348">
              <w:t xml:space="preserve"> to </w:t>
            </w:r>
            <w:proofErr w:type="spellStart"/>
            <w:r w:rsidRPr="00A34348">
              <w:t>Webinar</w:t>
            </w:r>
            <w:proofErr w:type="spellEnd"/>
          </w:p>
        </w:tc>
        <w:tc>
          <w:tcPr>
            <w:tcW w:w="1277" w:type="dxa"/>
            <w:vAlign w:val="center"/>
          </w:tcPr>
          <w:p w:rsidR="00670265" w:rsidRPr="00A34348" w:rsidRDefault="002B2189" w:rsidP="00670265">
            <w:pPr>
              <w:jc w:val="center"/>
            </w:pPr>
            <w:r w:rsidRPr="00A34348">
              <w:t>1</w:t>
            </w:r>
          </w:p>
        </w:tc>
        <w:tc>
          <w:tcPr>
            <w:tcW w:w="727" w:type="dxa"/>
            <w:vAlign w:val="center"/>
          </w:tcPr>
          <w:p w:rsidR="00670265" w:rsidRPr="00A34348" w:rsidRDefault="002B2189" w:rsidP="00670265">
            <w:pPr>
              <w:jc w:val="center"/>
            </w:pPr>
            <w:r w:rsidRPr="00A34348">
              <w:t>2</w:t>
            </w:r>
          </w:p>
        </w:tc>
      </w:tr>
      <w:tr w:rsidR="00670265" w:rsidRPr="00F67416" w:rsidTr="00D83D94">
        <w:tc>
          <w:tcPr>
            <w:tcW w:w="1555" w:type="dxa"/>
            <w:vAlign w:val="center"/>
          </w:tcPr>
          <w:p w:rsidR="00670265" w:rsidRPr="00093F64" w:rsidRDefault="00B52A30" w:rsidP="00670265">
            <w:r w:rsidRPr="00093F64">
              <w:t>Externo</w:t>
            </w:r>
          </w:p>
        </w:tc>
        <w:tc>
          <w:tcPr>
            <w:tcW w:w="567" w:type="dxa"/>
            <w:vAlign w:val="center"/>
          </w:tcPr>
          <w:p w:rsidR="00670265" w:rsidRPr="00093F64" w:rsidRDefault="00B52A30" w:rsidP="00670265">
            <w:r w:rsidRPr="00093F64">
              <w:t>R</w:t>
            </w:r>
          </w:p>
        </w:tc>
        <w:tc>
          <w:tcPr>
            <w:tcW w:w="5074" w:type="dxa"/>
            <w:vAlign w:val="center"/>
          </w:tcPr>
          <w:p w:rsidR="00670265" w:rsidRPr="00093F64" w:rsidRDefault="00B52A30" w:rsidP="00670265">
            <w:r w:rsidRPr="00093F64">
              <w:t>Curso de ACNV: 7º Ciclo jornadas formación</w:t>
            </w:r>
          </w:p>
        </w:tc>
        <w:tc>
          <w:tcPr>
            <w:tcW w:w="1277" w:type="dxa"/>
            <w:vAlign w:val="center"/>
          </w:tcPr>
          <w:p w:rsidR="00670265" w:rsidRPr="00093F64" w:rsidRDefault="00B52A30" w:rsidP="00670265">
            <w:pPr>
              <w:jc w:val="center"/>
            </w:pPr>
            <w:r w:rsidRPr="00093F64">
              <w:t>1</w:t>
            </w:r>
          </w:p>
        </w:tc>
        <w:tc>
          <w:tcPr>
            <w:tcW w:w="727" w:type="dxa"/>
            <w:vAlign w:val="center"/>
          </w:tcPr>
          <w:p w:rsidR="00670265" w:rsidRPr="00093F64" w:rsidRDefault="00B52A30" w:rsidP="00670265">
            <w:pPr>
              <w:jc w:val="center"/>
            </w:pPr>
            <w:r w:rsidRPr="00093F64">
              <w:t>16</w:t>
            </w:r>
          </w:p>
        </w:tc>
      </w:tr>
      <w:tr w:rsidR="00670265" w:rsidRPr="00F67416" w:rsidTr="00D83D94">
        <w:tc>
          <w:tcPr>
            <w:tcW w:w="1555" w:type="dxa"/>
            <w:vAlign w:val="center"/>
          </w:tcPr>
          <w:p w:rsidR="00670265" w:rsidRPr="00A34348" w:rsidRDefault="00B52A30" w:rsidP="00670265">
            <w:r w:rsidRPr="00A34348">
              <w:t>Externo</w:t>
            </w:r>
          </w:p>
        </w:tc>
        <w:tc>
          <w:tcPr>
            <w:tcW w:w="567" w:type="dxa"/>
            <w:vAlign w:val="center"/>
          </w:tcPr>
          <w:p w:rsidR="00670265" w:rsidRPr="00093F64" w:rsidRDefault="00B52A30" w:rsidP="00670265">
            <w:r w:rsidRPr="00093F64">
              <w:t>R</w:t>
            </w:r>
          </w:p>
        </w:tc>
        <w:tc>
          <w:tcPr>
            <w:tcW w:w="5074" w:type="dxa"/>
            <w:vAlign w:val="center"/>
          </w:tcPr>
          <w:p w:rsidR="00670265" w:rsidRPr="00093F64" w:rsidRDefault="00B52A30" w:rsidP="00670265">
            <w:r w:rsidRPr="00093F64">
              <w:t xml:space="preserve">Curso de agentes certificadores. </w:t>
            </w:r>
            <w:proofErr w:type="spellStart"/>
            <w:r w:rsidRPr="00093F64">
              <w:t>On</w:t>
            </w:r>
            <w:proofErr w:type="spellEnd"/>
            <w:r w:rsidRPr="00093F64">
              <w:t xml:space="preserve"> line. COLVET.</w:t>
            </w:r>
          </w:p>
        </w:tc>
        <w:tc>
          <w:tcPr>
            <w:tcW w:w="1277" w:type="dxa"/>
            <w:vAlign w:val="center"/>
          </w:tcPr>
          <w:p w:rsidR="00670265" w:rsidRPr="00093F64" w:rsidRDefault="00B52A30" w:rsidP="00670265">
            <w:pPr>
              <w:jc w:val="center"/>
            </w:pPr>
            <w:r w:rsidRPr="00093F64">
              <w:t>2</w:t>
            </w:r>
          </w:p>
        </w:tc>
        <w:tc>
          <w:tcPr>
            <w:tcW w:w="727" w:type="dxa"/>
            <w:vAlign w:val="center"/>
          </w:tcPr>
          <w:p w:rsidR="00670265" w:rsidRPr="00093F64" w:rsidRDefault="00B52A30" w:rsidP="00670265">
            <w:pPr>
              <w:jc w:val="center"/>
            </w:pPr>
            <w:r w:rsidRPr="00093F64">
              <w:t>16</w:t>
            </w:r>
          </w:p>
        </w:tc>
      </w:tr>
      <w:tr w:rsidR="00670265" w:rsidRPr="00F67416" w:rsidTr="00D83D94">
        <w:tc>
          <w:tcPr>
            <w:tcW w:w="1555" w:type="dxa"/>
            <w:vAlign w:val="center"/>
          </w:tcPr>
          <w:p w:rsidR="00670265" w:rsidRPr="00A34348" w:rsidRDefault="00B52A30" w:rsidP="00670265">
            <w:r w:rsidRPr="00A34348">
              <w:t>Externo</w:t>
            </w:r>
          </w:p>
        </w:tc>
        <w:tc>
          <w:tcPr>
            <w:tcW w:w="567" w:type="dxa"/>
            <w:vAlign w:val="center"/>
          </w:tcPr>
          <w:p w:rsidR="00670265" w:rsidRPr="00093F64" w:rsidRDefault="00B52A30" w:rsidP="00670265">
            <w:r w:rsidRPr="00093F64">
              <w:t>R</w:t>
            </w:r>
          </w:p>
        </w:tc>
        <w:tc>
          <w:tcPr>
            <w:tcW w:w="5074" w:type="dxa"/>
            <w:vAlign w:val="center"/>
          </w:tcPr>
          <w:p w:rsidR="00670265" w:rsidRPr="00093F64" w:rsidRDefault="00B52A30" w:rsidP="00670265">
            <w:r w:rsidRPr="00093F64">
              <w:t>Curso Global GAP. Revisión detallada del Reglamento</w:t>
            </w:r>
          </w:p>
        </w:tc>
        <w:tc>
          <w:tcPr>
            <w:tcW w:w="1277" w:type="dxa"/>
            <w:vAlign w:val="center"/>
          </w:tcPr>
          <w:p w:rsidR="00670265" w:rsidRPr="00093F64" w:rsidRDefault="00B52A30" w:rsidP="00670265">
            <w:pPr>
              <w:jc w:val="center"/>
            </w:pPr>
            <w:r w:rsidRPr="00093F64">
              <w:t>1</w:t>
            </w:r>
          </w:p>
        </w:tc>
        <w:tc>
          <w:tcPr>
            <w:tcW w:w="727" w:type="dxa"/>
            <w:vAlign w:val="center"/>
          </w:tcPr>
          <w:p w:rsidR="00670265" w:rsidRPr="00093F64" w:rsidRDefault="00B52A30" w:rsidP="00670265">
            <w:pPr>
              <w:jc w:val="center"/>
            </w:pPr>
            <w:r w:rsidRPr="00093F64">
              <w:t>16</w:t>
            </w:r>
          </w:p>
        </w:tc>
      </w:tr>
      <w:tr w:rsidR="00670265" w:rsidRPr="00F67416" w:rsidTr="00D83D94">
        <w:tc>
          <w:tcPr>
            <w:tcW w:w="1555" w:type="dxa"/>
            <w:vAlign w:val="center"/>
          </w:tcPr>
          <w:p w:rsidR="00670265" w:rsidRPr="00A34348" w:rsidRDefault="00B52A30" w:rsidP="00670265">
            <w:r w:rsidRPr="00A34348">
              <w:t>Externo</w:t>
            </w:r>
          </w:p>
        </w:tc>
        <w:tc>
          <w:tcPr>
            <w:tcW w:w="567" w:type="dxa"/>
            <w:vAlign w:val="center"/>
          </w:tcPr>
          <w:p w:rsidR="00670265" w:rsidRPr="00093F64" w:rsidRDefault="00B52A30" w:rsidP="00670265">
            <w:r w:rsidRPr="00093F64">
              <w:t>R</w:t>
            </w:r>
          </w:p>
        </w:tc>
        <w:tc>
          <w:tcPr>
            <w:tcW w:w="5074" w:type="dxa"/>
            <w:vAlign w:val="center"/>
          </w:tcPr>
          <w:p w:rsidR="00670265" w:rsidRPr="00093F64" w:rsidRDefault="00B52A30" w:rsidP="00670265">
            <w:r w:rsidRPr="00093F64">
              <w:t xml:space="preserve">Curso agente certificador de bovino. </w:t>
            </w:r>
            <w:proofErr w:type="spellStart"/>
            <w:r w:rsidRPr="00093F64">
              <w:t>Colvet</w:t>
            </w:r>
            <w:proofErr w:type="spellEnd"/>
            <w:r w:rsidRPr="00093F64">
              <w:t>. Modalidad online</w:t>
            </w:r>
          </w:p>
        </w:tc>
        <w:tc>
          <w:tcPr>
            <w:tcW w:w="1277" w:type="dxa"/>
            <w:vAlign w:val="center"/>
          </w:tcPr>
          <w:p w:rsidR="00670265" w:rsidRPr="00093F64" w:rsidRDefault="00B52A30" w:rsidP="00670265">
            <w:pPr>
              <w:jc w:val="center"/>
            </w:pPr>
            <w:r w:rsidRPr="00093F64">
              <w:t>2</w:t>
            </w:r>
          </w:p>
        </w:tc>
        <w:tc>
          <w:tcPr>
            <w:tcW w:w="727" w:type="dxa"/>
            <w:vAlign w:val="center"/>
          </w:tcPr>
          <w:p w:rsidR="00670265" w:rsidRPr="00093F64" w:rsidRDefault="00B52A30" w:rsidP="00670265">
            <w:pPr>
              <w:jc w:val="center"/>
            </w:pPr>
            <w:r w:rsidRPr="00093F64">
              <w:t>16</w:t>
            </w:r>
          </w:p>
        </w:tc>
      </w:tr>
      <w:tr w:rsidR="00670265" w:rsidRPr="00F67416" w:rsidTr="00D83D94">
        <w:tc>
          <w:tcPr>
            <w:tcW w:w="1555" w:type="dxa"/>
            <w:vAlign w:val="center"/>
          </w:tcPr>
          <w:p w:rsidR="00670265" w:rsidRPr="00A34348" w:rsidRDefault="00B52A30" w:rsidP="00670265">
            <w:r w:rsidRPr="00A34348">
              <w:t>Externo</w:t>
            </w:r>
          </w:p>
        </w:tc>
        <w:tc>
          <w:tcPr>
            <w:tcW w:w="567" w:type="dxa"/>
            <w:vAlign w:val="center"/>
          </w:tcPr>
          <w:p w:rsidR="00670265" w:rsidRPr="00093F64" w:rsidRDefault="00B52A30" w:rsidP="00670265">
            <w:r w:rsidRPr="00093F64">
              <w:t>I</w:t>
            </w:r>
          </w:p>
        </w:tc>
        <w:tc>
          <w:tcPr>
            <w:tcW w:w="5074" w:type="dxa"/>
            <w:vAlign w:val="center"/>
          </w:tcPr>
          <w:p w:rsidR="00670265" w:rsidRPr="00093F64" w:rsidRDefault="00873861" w:rsidP="00670265">
            <w:r w:rsidRPr="00093F64">
              <w:t>Jornada de presentación de los diferentes proyectos PDR-2018 de la Comunidad de Madrid</w:t>
            </w:r>
          </w:p>
        </w:tc>
        <w:tc>
          <w:tcPr>
            <w:tcW w:w="1277" w:type="dxa"/>
            <w:vAlign w:val="center"/>
          </w:tcPr>
          <w:p w:rsidR="00670265" w:rsidRPr="00093F64" w:rsidRDefault="00873861" w:rsidP="00670265">
            <w:pPr>
              <w:jc w:val="center"/>
            </w:pPr>
            <w:r w:rsidRPr="00093F64">
              <w:t>1</w:t>
            </w:r>
          </w:p>
        </w:tc>
        <w:tc>
          <w:tcPr>
            <w:tcW w:w="727" w:type="dxa"/>
            <w:vAlign w:val="center"/>
          </w:tcPr>
          <w:p w:rsidR="00670265" w:rsidRPr="00093F64" w:rsidRDefault="00873861" w:rsidP="00670265">
            <w:pPr>
              <w:jc w:val="center"/>
            </w:pPr>
            <w:r w:rsidRPr="00093F64">
              <w:t>4</w:t>
            </w:r>
          </w:p>
        </w:tc>
      </w:tr>
      <w:tr w:rsidR="00670265" w:rsidRPr="00F67416" w:rsidTr="00D83D94">
        <w:tc>
          <w:tcPr>
            <w:tcW w:w="1555" w:type="dxa"/>
            <w:vAlign w:val="center"/>
          </w:tcPr>
          <w:p w:rsidR="00670265" w:rsidRPr="00093F64" w:rsidRDefault="00B52A30" w:rsidP="00670265">
            <w:r w:rsidRPr="00093F64">
              <w:t>Externo</w:t>
            </w:r>
          </w:p>
        </w:tc>
        <w:tc>
          <w:tcPr>
            <w:tcW w:w="567" w:type="dxa"/>
            <w:vAlign w:val="center"/>
          </w:tcPr>
          <w:p w:rsidR="00670265" w:rsidRPr="00093F64" w:rsidRDefault="00B52A30" w:rsidP="00670265">
            <w:r w:rsidRPr="00093F64">
              <w:t>R</w:t>
            </w:r>
          </w:p>
        </w:tc>
        <w:tc>
          <w:tcPr>
            <w:tcW w:w="5074" w:type="dxa"/>
            <w:vAlign w:val="center"/>
          </w:tcPr>
          <w:p w:rsidR="00670265" w:rsidRPr="00093F64" w:rsidRDefault="00873861" w:rsidP="00670265">
            <w:r w:rsidRPr="00093F64">
              <w:t>Jornada de ganadería extensiva y cambio climático organizada por la Fundación Entretantos</w:t>
            </w:r>
          </w:p>
        </w:tc>
        <w:tc>
          <w:tcPr>
            <w:tcW w:w="1277" w:type="dxa"/>
            <w:vAlign w:val="center"/>
          </w:tcPr>
          <w:p w:rsidR="00670265" w:rsidRPr="00093F64" w:rsidRDefault="00873861" w:rsidP="00670265">
            <w:pPr>
              <w:jc w:val="center"/>
            </w:pPr>
            <w:r w:rsidRPr="00093F64">
              <w:t>1</w:t>
            </w:r>
          </w:p>
        </w:tc>
        <w:tc>
          <w:tcPr>
            <w:tcW w:w="727" w:type="dxa"/>
            <w:vAlign w:val="center"/>
          </w:tcPr>
          <w:p w:rsidR="00670265" w:rsidRPr="00093F64" w:rsidRDefault="00873861" w:rsidP="00670265">
            <w:pPr>
              <w:jc w:val="center"/>
            </w:pPr>
            <w:r w:rsidRPr="00093F64">
              <w:t>2</w:t>
            </w:r>
          </w:p>
        </w:tc>
      </w:tr>
      <w:tr w:rsidR="00670265" w:rsidRPr="00F67416" w:rsidTr="00D83D94">
        <w:tc>
          <w:tcPr>
            <w:tcW w:w="1555" w:type="dxa"/>
            <w:vAlign w:val="center"/>
          </w:tcPr>
          <w:p w:rsidR="00670265" w:rsidRPr="00A11F2C" w:rsidRDefault="00670265" w:rsidP="00670265"/>
        </w:tc>
        <w:tc>
          <w:tcPr>
            <w:tcW w:w="567" w:type="dxa"/>
            <w:vAlign w:val="center"/>
          </w:tcPr>
          <w:p w:rsidR="00670265" w:rsidRDefault="00263AB8" w:rsidP="00670265">
            <w:r>
              <w:t>R</w:t>
            </w:r>
          </w:p>
        </w:tc>
        <w:tc>
          <w:tcPr>
            <w:tcW w:w="5074" w:type="dxa"/>
            <w:vAlign w:val="center"/>
          </w:tcPr>
          <w:p w:rsidR="00670265" w:rsidRPr="00C22510" w:rsidRDefault="00263AB8" w:rsidP="00A34348">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INGLES A 1 Formación continua </w:t>
            </w:r>
          </w:p>
        </w:tc>
        <w:tc>
          <w:tcPr>
            <w:tcW w:w="1277" w:type="dxa"/>
            <w:vAlign w:val="center"/>
          </w:tcPr>
          <w:p w:rsidR="00670265" w:rsidRDefault="00263AB8" w:rsidP="00670265">
            <w:pPr>
              <w:jc w:val="center"/>
            </w:pPr>
            <w:r>
              <w:t>1</w:t>
            </w:r>
          </w:p>
        </w:tc>
        <w:tc>
          <w:tcPr>
            <w:tcW w:w="727" w:type="dxa"/>
            <w:vAlign w:val="center"/>
          </w:tcPr>
          <w:p w:rsidR="00670265" w:rsidRDefault="00263AB8" w:rsidP="00670265">
            <w:pPr>
              <w:jc w:val="center"/>
            </w:pPr>
            <w:r>
              <w:t>50</w:t>
            </w:r>
          </w:p>
        </w:tc>
      </w:tr>
      <w:tr w:rsidR="00670265" w:rsidRPr="00F67416" w:rsidTr="00D83D94">
        <w:tc>
          <w:tcPr>
            <w:tcW w:w="1555" w:type="dxa"/>
            <w:vAlign w:val="center"/>
          </w:tcPr>
          <w:p w:rsidR="00670265" w:rsidRPr="00A11F2C" w:rsidRDefault="00670265" w:rsidP="00670265"/>
        </w:tc>
        <w:tc>
          <w:tcPr>
            <w:tcW w:w="567" w:type="dxa"/>
            <w:vAlign w:val="center"/>
          </w:tcPr>
          <w:p w:rsidR="00670265" w:rsidRDefault="00263AB8" w:rsidP="00670265">
            <w:r>
              <w:t>R</w:t>
            </w:r>
          </w:p>
        </w:tc>
        <w:tc>
          <w:tcPr>
            <w:tcW w:w="5074" w:type="dxa"/>
            <w:vAlign w:val="center"/>
          </w:tcPr>
          <w:p w:rsidR="00670265" w:rsidRPr="00C22510" w:rsidRDefault="00263AB8" w:rsidP="00A34348">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OUTLOCK-2016-2 </w:t>
            </w:r>
          </w:p>
        </w:tc>
        <w:tc>
          <w:tcPr>
            <w:tcW w:w="1277" w:type="dxa"/>
            <w:vAlign w:val="center"/>
          </w:tcPr>
          <w:p w:rsidR="00670265" w:rsidRDefault="00263AB8" w:rsidP="00670265">
            <w:pPr>
              <w:jc w:val="center"/>
            </w:pPr>
            <w:r>
              <w:t>2</w:t>
            </w:r>
          </w:p>
        </w:tc>
        <w:tc>
          <w:tcPr>
            <w:tcW w:w="727" w:type="dxa"/>
            <w:vAlign w:val="center"/>
          </w:tcPr>
          <w:p w:rsidR="00670265" w:rsidRDefault="00263AB8" w:rsidP="00670265">
            <w:pPr>
              <w:jc w:val="center"/>
            </w:pPr>
            <w:r>
              <w:t>6</w:t>
            </w:r>
          </w:p>
        </w:tc>
      </w:tr>
      <w:tr w:rsidR="00670265" w:rsidRPr="00F67416" w:rsidTr="00D83D94">
        <w:tc>
          <w:tcPr>
            <w:tcW w:w="1555" w:type="dxa"/>
            <w:vAlign w:val="center"/>
          </w:tcPr>
          <w:p w:rsidR="00670265" w:rsidRPr="00A11F2C" w:rsidRDefault="00670265" w:rsidP="00670265"/>
        </w:tc>
        <w:tc>
          <w:tcPr>
            <w:tcW w:w="567" w:type="dxa"/>
            <w:vAlign w:val="center"/>
          </w:tcPr>
          <w:p w:rsidR="00670265" w:rsidRDefault="00263AB8" w:rsidP="00670265">
            <w:r>
              <w:t>R</w:t>
            </w:r>
          </w:p>
        </w:tc>
        <w:tc>
          <w:tcPr>
            <w:tcW w:w="5074" w:type="dxa"/>
            <w:vAlign w:val="center"/>
          </w:tcPr>
          <w:p w:rsidR="00670265" w:rsidRPr="00C22510" w:rsidRDefault="00263AB8" w:rsidP="00A34348">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MARCAS DE CALIDAD-21 </w:t>
            </w:r>
          </w:p>
        </w:tc>
        <w:tc>
          <w:tcPr>
            <w:tcW w:w="1277" w:type="dxa"/>
            <w:vAlign w:val="center"/>
          </w:tcPr>
          <w:p w:rsidR="00670265" w:rsidRDefault="00263AB8" w:rsidP="00670265">
            <w:pPr>
              <w:jc w:val="center"/>
            </w:pPr>
            <w:r>
              <w:t>3</w:t>
            </w:r>
          </w:p>
        </w:tc>
        <w:tc>
          <w:tcPr>
            <w:tcW w:w="727" w:type="dxa"/>
            <w:vAlign w:val="center"/>
          </w:tcPr>
          <w:p w:rsidR="00670265" w:rsidRDefault="00263AB8" w:rsidP="00670265">
            <w:pPr>
              <w:jc w:val="center"/>
            </w:pPr>
            <w:r>
              <w:t>2</w:t>
            </w:r>
          </w:p>
        </w:tc>
      </w:tr>
      <w:tr w:rsidR="00670265" w:rsidRPr="00F67416" w:rsidTr="00D83D94">
        <w:tc>
          <w:tcPr>
            <w:tcW w:w="1555" w:type="dxa"/>
            <w:vAlign w:val="center"/>
          </w:tcPr>
          <w:p w:rsidR="00670265" w:rsidRPr="00A11F2C" w:rsidRDefault="00670265" w:rsidP="00670265"/>
        </w:tc>
        <w:tc>
          <w:tcPr>
            <w:tcW w:w="567" w:type="dxa"/>
            <w:vAlign w:val="center"/>
          </w:tcPr>
          <w:p w:rsidR="00670265" w:rsidRDefault="00263AB8" w:rsidP="00670265">
            <w:r>
              <w:t>R</w:t>
            </w:r>
          </w:p>
        </w:tc>
        <w:tc>
          <w:tcPr>
            <w:tcW w:w="5074" w:type="dxa"/>
            <w:vAlign w:val="center"/>
          </w:tcPr>
          <w:p w:rsidR="00670265" w:rsidRPr="00C22510" w:rsidRDefault="00263AB8" w:rsidP="00A34348">
            <w:pPr>
              <w:pStyle w:val="Default"/>
              <w:rPr>
                <w:rFonts w:ascii="Times New Roman" w:hAnsi="Times New Roman" w:cs="Times New Roman"/>
                <w:color w:val="auto"/>
                <w:sz w:val="20"/>
                <w:szCs w:val="20"/>
              </w:rPr>
            </w:pPr>
            <w:r w:rsidRPr="00C22510">
              <w:rPr>
                <w:rFonts w:ascii="Times New Roman" w:hAnsi="Times New Roman" w:cs="Times New Roman"/>
                <w:color w:val="auto"/>
                <w:sz w:val="20"/>
                <w:szCs w:val="20"/>
              </w:rPr>
              <w:t xml:space="preserve">3ª JORNADA DE GESTIÓN DE EXPLOTACIONES-21 </w:t>
            </w:r>
          </w:p>
        </w:tc>
        <w:tc>
          <w:tcPr>
            <w:tcW w:w="1277" w:type="dxa"/>
            <w:vAlign w:val="center"/>
          </w:tcPr>
          <w:p w:rsidR="00670265" w:rsidRDefault="00263AB8" w:rsidP="00670265">
            <w:pPr>
              <w:jc w:val="center"/>
            </w:pPr>
            <w:r>
              <w:t>1</w:t>
            </w:r>
          </w:p>
        </w:tc>
        <w:tc>
          <w:tcPr>
            <w:tcW w:w="727" w:type="dxa"/>
            <w:vAlign w:val="center"/>
          </w:tcPr>
          <w:p w:rsidR="00670265" w:rsidRDefault="00263AB8" w:rsidP="00670265">
            <w:pPr>
              <w:jc w:val="center"/>
            </w:pPr>
            <w:r>
              <w:t>6</w:t>
            </w:r>
          </w:p>
        </w:tc>
      </w:tr>
    </w:tbl>
    <w:p w:rsidR="00F77C14" w:rsidRDefault="00F77C14" w:rsidP="007A063B">
      <w:pPr>
        <w:jc w:val="both"/>
        <w:rPr>
          <w:rFonts w:ascii="Verdana" w:hAnsi="Verdana" w:cs="Arial"/>
          <w:b/>
          <w:sz w:val="22"/>
          <w:szCs w:val="22"/>
        </w:rPr>
      </w:pPr>
    </w:p>
    <w:p w:rsidR="00F77C14" w:rsidRDefault="00F77C14" w:rsidP="007A063B">
      <w:pPr>
        <w:jc w:val="both"/>
        <w:rPr>
          <w:rFonts w:ascii="Verdana" w:hAnsi="Verdana" w:cs="Arial"/>
          <w:b/>
          <w:sz w:val="22"/>
          <w:szCs w:val="22"/>
        </w:rPr>
      </w:pPr>
    </w:p>
    <w:p w:rsidR="00F77C14" w:rsidRDefault="00F77C14" w:rsidP="007A063B">
      <w:pPr>
        <w:jc w:val="both"/>
        <w:rPr>
          <w:rFonts w:ascii="Verdana" w:hAnsi="Verdana" w:cs="Arial"/>
          <w:b/>
          <w:sz w:val="22"/>
          <w:szCs w:val="22"/>
        </w:rPr>
      </w:pPr>
    </w:p>
    <w:p w:rsidR="00F77C14" w:rsidRDefault="00F77C14" w:rsidP="007A063B">
      <w:pPr>
        <w:jc w:val="both"/>
        <w:rPr>
          <w:rFonts w:ascii="Verdana" w:hAnsi="Verdana" w:cs="Arial"/>
          <w:b/>
          <w:sz w:val="22"/>
          <w:szCs w:val="22"/>
        </w:rPr>
      </w:pPr>
    </w:p>
    <w:p w:rsidR="00AE2B74" w:rsidRPr="006C1B5D" w:rsidRDefault="00AE2B74" w:rsidP="007A063B">
      <w:pPr>
        <w:jc w:val="both"/>
        <w:rPr>
          <w:rFonts w:ascii="Verdana" w:hAnsi="Verdana" w:cs="Arial"/>
          <w:b/>
          <w:sz w:val="22"/>
          <w:szCs w:val="22"/>
        </w:rPr>
      </w:pPr>
    </w:p>
    <w:p w:rsidR="00F74871" w:rsidRPr="00840352" w:rsidRDefault="00F74871" w:rsidP="00F74871">
      <w:pPr>
        <w:jc w:val="both"/>
        <w:rPr>
          <w:rFonts w:ascii="Verdana" w:hAnsi="Verdana" w:cs="Arial"/>
          <w:b/>
          <w:sz w:val="22"/>
          <w:szCs w:val="22"/>
        </w:rPr>
      </w:pPr>
      <w:r w:rsidRPr="002F1D64">
        <w:rPr>
          <w:rFonts w:ascii="Verdana" w:hAnsi="Verdana" w:cs="Arial"/>
          <w:b/>
          <w:sz w:val="22"/>
          <w:szCs w:val="22"/>
        </w:rPr>
        <w:t>2. CONTROLES OFICIA</w:t>
      </w:r>
      <w:r w:rsidRPr="00840352">
        <w:rPr>
          <w:rFonts w:ascii="Verdana" w:hAnsi="Verdana" w:cs="Arial"/>
          <w:b/>
          <w:sz w:val="22"/>
          <w:szCs w:val="22"/>
        </w:rPr>
        <w:t xml:space="preserve">LES REALIZADOS. GRADO </w:t>
      </w:r>
      <w:r>
        <w:rPr>
          <w:rFonts w:ascii="Verdana" w:hAnsi="Verdana" w:cs="Arial"/>
          <w:b/>
          <w:sz w:val="22"/>
          <w:szCs w:val="22"/>
        </w:rPr>
        <w:t xml:space="preserve">GENERAL </w:t>
      </w:r>
      <w:r w:rsidRPr="00840352">
        <w:rPr>
          <w:rFonts w:ascii="Verdana" w:hAnsi="Verdana" w:cs="Arial"/>
          <w:b/>
          <w:sz w:val="22"/>
          <w:szCs w:val="22"/>
        </w:rPr>
        <w:t xml:space="preserve">DE CUMPLIMIENTO DE </w:t>
      </w:r>
      <w:smartTag w:uri="urn:schemas-microsoft-com:office:smarttags" w:element="PersonName">
        <w:smartTagPr>
          <w:attr w:name="ProductID" w:val="LA PROGRAMACION DE"/>
        </w:smartTagPr>
        <w:r w:rsidRPr="00840352">
          <w:rPr>
            <w:rFonts w:ascii="Verdana" w:hAnsi="Verdana" w:cs="Arial"/>
            <w:b/>
            <w:sz w:val="22"/>
            <w:szCs w:val="22"/>
          </w:rPr>
          <w:t>LA PROGRAMACION DE</w:t>
        </w:r>
      </w:smartTag>
      <w:r w:rsidRPr="00840352">
        <w:rPr>
          <w:rFonts w:ascii="Verdana" w:hAnsi="Verdana" w:cs="Arial"/>
          <w:b/>
          <w:sz w:val="22"/>
          <w:szCs w:val="22"/>
        </w:rPr>
        <w:t xml:space="preserve"> CONTROL OFICIAL</w:t>
      </w:r>
    </w:p>
    <w:p w:rsidR="00F74871" w:rsidRPr="00AE2B74" w:rsidRDefault="00F74871" w:rsidP="00F74871">
      <w:pPr>
        <w:jc w:val="both"/>
        <w:rPr>
          <w:rFonts w:ascii="Verdana" w:hAnsi="Verdana" w:cs="Arial"/>
          <w:b/>
          <w:sz w:val="22"/>
          <w:szCs w:val="22"/>
        </w:rPr>
      </w:pPr>
    </w:p>
    <w:p w:rsidR="00F74871" w:rsidRPr="00840352" w:rsidRDefault="00F74871" w:rsidP="00F74871">
      <w:pPr>
        <w:jc w:val="both"/>
        <w:rPr>
          <w:rFonts w:ascii="Verdana" w:hAnsi="Verdana" w:cs="Arial"/>
          <w:sz w:val="22"/>
          <w:szCs w:val="22"/>
        </w:rPr>
      </w:pPr>
      <w:r>
        <w:rPr>
          <w:rFonts w:ascii="Verdana" w:hAnsi="Verdana" w:cs="Arial"/>
          <w:sz w:val="22"/>
          <w:szCs w:val="22"/>
        </w:rPr>
        <w:t xml:space="preserve">Se tienen </w:t>
      </w:r>
      <w:r w:rsidRPr="00840352">
        <w:rPr>
          <w:rFonts w:ascii="Verdana" w:hAnsi="Verdana" w:cs="Arial"/>
          <w:sz w:val="22"/>
          <w:szCs w:val="22"/>
        </w:rPr>
        <w:t>en cuenta las siguientes definiciones</w:t>
      </w:r>
      <w:r>
        <w:rPr>
          <w:rFonts w:ascii="Verdana" w:hAnsi="Verdana" w:cs="Arial"/>
          <w:sz w:val="22"/>
          <w:szCs w:val="22"/>
        </w:rPr>
        <w:t xml:space="preserve">, consensuadas entre las autoridades competentes en esta materia en la Mesa de Coordinación de la Calidad Diferenciada.  </w:t>
      </w:r>
      <w:r w:rsidRPr="00840352">
        <w:rPr>
          <w:rFonts w:ascii="Verdana" w:hAnsi="Verdana" w:cs="Arial"/>
          <w:sz w:val="22"/>
          <w:szCs w:val="22"/>
        </w:rPr>
        <w:t xml:space="preserve"> </w:t>
      </w:r>
    </w:p>
    <w:p w:rsidR="00F74871" w:rsidRPr="00840352" w:rsidRDefault="00F74871" w:rsidP="00F74871">
      <w:pPr>
        <w:pStyle w:val="Default"/>
        <w:rPr>
          <w:b/>
          <w:bCs/>
          <w:sz w:val="22"/>
          <w:szCs w:val="22"/>
          <w:u w:val="single"/>
        </w:rPr>
      </w:pPr>
    </w:p>
    <w:p w:rsidR="00180336" w:rsidRPr="00180336" w:rsidRDefault="00180336" w:rsidP="00180336">
      <w:pPr>
        <w:numPr>
          <w:ilvl w:val="0"/>
          <w:numId w:val="13"/>
        </w:numPr>
        <w:jc w:val="both"/>
        <w:rPr>
          <w:rFonts w:ascii="Arial" w:hAnsi="Arial" w:cs="Arial"/>
          <w:sz w:val="22"/>
          <w:szCs w:val="22"/>
        </w:rPr>
      </w:pPr>
      <w:r w:rsidRPr="00180336">
        <w:rPr>
          <w:rFonts w:ascii="Arial" w:eastAsiaTheme="minorHAnsi" w:hAnsi="Arial" w:cs="Arial"/>
          <w:b/>
          <w:bCs/>
          <w:sz w:val="22"/>
          <w:szCs w:val="22"/>
          <w:u w:val="single"/>
        </w:rPr>
        <w:t>Operador:</w:t>
      </w:r>
      <w:r w:rsidRPr="00180336">
        <w:rPr>
          <w:rFonts w:ascii="Arial" w:eastAsiaTheme="minorHAnsi" w:hAnsi="Arial" w:cs="Arial"/>
          <w:sz w:val="22"/>
          <w:szCs w:val="22"/>
        </w:rPr>
        <w:t xml:space="preserve"> </w:t>
      </w:r>
      <w:r w:rsidRPr="00180336">
        <w:rPr>
          <w:rFonts w:ascii="Arial" w:hAnsi="Arial" w:cs="Arial"/>
          <w:sz w:val="22"/>
          <w:szCs w:val="22"/>
        </w:rPr>
        <w:t>persona física o jurídica cuyos productos vayan a hacer uso o usen en su etiquetado o presentación los nombres registrados como denominaciones de origen protegidas, indicaciones geográficas protegidas o especialidades tradicionales garantizadas y que tiene la responsabilidad de asegurar que cumplen con los requisitos establecidos en el pliego de condiciones.</w:t>
      </w:r>
    </w:p>
    <w:p w:rsidR="00180336" w:rsidRPr="00180336" w:rsidRDefault="00180336" w:rsidP="00180336">
      <w:pPr>
        <w:ind w:left="720"/>
        <w:jc w:val="both"/>
        <w:rPr>
          <w:rFonts w:ascii="Arial" w:hAnsi="Arial" w:cs="Arial"/>
          <w:sz w:val="22"/>
          <w:szCs w:val="22"/>
        </w:rPr>
      </w:pPr>
      <w:r w:rsidRPr="00180336">
        <w:rPr>
          <w:rFonts w:ascii="Arial" w:hAnsi="Arial" w:cs="Arial"/>
          <w:sz w:val="22"/>
          <w:szCs w:val="22"/>
        </w:rPr>
        <w:t>Se consideran, por tanto, los elaboradores de producto apto para amparar y los etiquetadores, no se contabilizan los operadores intermedios.</w:t>
      </w:r>
    </w:p>
    <w:p w:rsidR="00F74871" w:rsidRDefault="00F74871" w:rsidP="00F74871">
      <w:pPr>
        <w:pStyle w:val="Default"/>
        <w:jc w:val="both"/>
        <w:rPr>
          <w:sz w:val="23"/>
          <w:szCs w:val="23"/>
        </w:rPr>
      </w:pPr>
    </w:p>
    <w:p w:rsidR="00180336" w:rsidRPr="00F812E7" w:rsidRDefault="00180336" w:rsidP="00180336">
      <w:pPr>
        <w:numPr>
          <w:ilvl w:val="0"/>
          <w:numId w:val="13"/>
        </w:numPr>
        <w:autoSpaceDE w:val="0"/>
        <w:autoSpaceDN w:val="0"/>
        <w:adjustRightInd w:val="0"/>
        <w:jc w:val="both"/>
        <w:rPr>
          <w:rFonts w:ascii="Arial" w:hAnsi="Arial" w:cs="Arial"/>
          <w:sz w:val="22"/>
          <w:szCs w:val="22"/>
        </w:rPr>
      </w:pPr>
      <w:r w:rsidRPr="00F812E7">
        <w:rPr>
          <w:rFonts w:ascii="Arial" w:hAnsi="Arial" w:cs="Arial"/>
          <w:bCs/>
          <w:sz w:val="22"/>
          <w:szCs w:val="22"/>
          <w:u w:val="single"/>
        </w:rPr>
        <w:t>UNIVERSO</w:t>
      </w:r>
      <w:r w:rsidRPr="00F812E7">
        <w:rPr>
          <w:rFonts w:ascii="Arial" w:hAnsi="Arial" w:cs="Arial"/>
          <w:bCs/>
          <w:sz w:val="22"/>
          <w:szCs w:val="22"/>
        </w:rPr>
        <w:t xml:space="preserve"> </w:t>
      </w:r>
      <w:r w:rsidRPr="00F812E7">
        <w:rPr>
          <w:rFonts w:ascii="Arial" w:hAnsi="Arial" w:cs="Arial"/>
          <w:b/>
          <w:bCs/>
          <w:sz w:val="22"/>
          <w:szCs w:val="22"/>
        </w:rPr>
        <w:t xml:space="preserve">(U): </w:t>
      </w:r>
      <w:r w:rsidRPr="00F812E7">
        <w:rPr>
          <w:rFonts w:ascii="Arial" w:hAnsi="Arial" w:cs="Arial"/>
          <w:sz w:val="22"/>
          <w:szCs w:val="22"/>
        </w:rPr>
        <w:t>el total de operadores que en sus productos vayan a usar o usen en su etiquetado o presentación una DOP/IGP/ETG o que han tenido en sus instalaciones  productos que vayan a usar o usen en su etiquetado o presentación una DOP/IGP/ETG , entre el 1 de enero y el 31 de diciembre del año anterior.</w:t>
      </w:r>
    </w:p>
    <w:p w:rsidR="00F74871" w:rsidRDefault="00F74871" w:rsidP="00F74871">
      <w:pPr>
        <w:pStyle w:val="Default"/>
        <w:rPr>
          <w:sz w:val="23"/>
          <w:szCs w:val="23"/>
        </w:rPr>
      </w:pPr>
    </w:p>
    <w:p w:rsidR="00F74871" w:rsidRPr="00D711A6" w:rsidRDefault="00F74871" w:rsidP="00F74871">
      <w:pPr>
        <w:pStyle w:val="Default"/>
        <w:jc w:val="both"/>
        <w:rPr>
          <w:sz w:val="22"/>
          <w:szCs w:val="22"/>
        </w:rPr>
      </w:pPr>
      <w:r w:rsidRPr="00D711A6">
        <w:rPr>
          <w:b/>
          <w:bCs/>
          <w:sz w:val="22"/>
          <w:szCs w:val="22"/>
          <w:u w:val="single"/>
        </w:rPr>
        <w:t>Universo objetivo</w:t>
      </w:r>
      <w:r w:rsidRPr="00D711A6">
        <w:rPr>
          <w:sz w:val="22"/>
          <w:szCs w:val="22"/>
        </w:rPr>
        <w:t>: la parte del universo que según la planificación realizada iba a ser sometida a control en el año 20</w:t>
      </w:r>
      <w:r w:rsidR="004F6257" w:rsidRPr="00D711A6">
        <w:rPr>
          <w:sz w:val="22"/>
          <w:szCs w:val="22"/>
        </w:rPr>
        <w:t>2</w:t>
      </w:r>
      <w:r w:rsidR="00180336" w:rsidRPr="00D711A6">
        <w:rPr>
          <w:sz w:val="22"/>
          <w:szCs w:val="22"/>
        </w:rPr>
        <w:t>1</w:t>
      </w:r>
      <w:r w:rsidRPr="00D711A6">
        <w:rPr>
          <w:sz w:val="22"/>
          <w:szCs w:val="22"/>
        </w:rPr>
        <w:t xml:space="preserve">. </w:t>
      </w:r>
    </w:p>
    <w:p w:rsidR="00F74871" w:rsidRPr="00D711A6" w:rsidRDefault="00F74871" w:rsidP="00F74871">
      <w:pPr>
        <w:pStyle w:val="Default"/>
        <w:jc w:val="both"/>
        <w:rPr>
          <w:sz w:val="22"/>
          <w:szCs w:val="22"/>
        </w:rPr>
      </w:pPr>
    </w:p>
    <w:p w:rsidR="00180336" w:rsidRPr="00D711A6" w:rsidRDefault="00F74871" w:rsidP="00D711A6">
      <w:pPr>
        <w:jc w:val="both"/>
        <w:rPr>
          <w:rFonts w:ascii="Verdana" w:hAnsi="Verdana" w:cs="Arial"/>
          <w:sz w:val="22"/>
          <w:szCs w:val="22"/>
        </w:rPr>
      </w:pPr>
      <w:r w:rsidRPr="00D711A6">
        <w:rPr>
          <w:rFonts w:ascii="Verdana" w:hAnsi="Verdana"/>
          <w:b/>
          <w:sz w:val="22"/>
          <w:szCs w:val="22"/>
          <w:u w:val="single"/>
        </w:rPr>
        <w:t>Número de controles planificados:</w:t>
      </w:r>
      <w:r w:rsidRPr="00D711A6">
        <w:rPr>
          <w:rFonts w:ascii="Verdana" w:hAnsi="Verdana"/>
          <w:b/>
          <w:sz w:val="22"/>
          <w:szCs w:val="22"/>
        </w:rPr>
        <w:t xml:space="preserve"> </w:t>
      </w:r>
      <w:r w:rsidR="00180336" w:rsidRPr="00D711A6">
        <w:rPr>
          <w:rFonts w:ascii="Verdana" w:hAnsi="Verdana" w:cs="Arial"/>
          <w:sz w:val="22"/>
          <w:szCs w:val="22"/>
        </w:rPr>
        <w:t>A efectos de la contabilización de controles oficiales se efectuará el recuento de los registros generados, conforme a lo establecido en el artículo 13.1 del Reglamento 2017/625, de todas la actuaciones realizadas en el ámbito del control oficial (controles in situ, documentales…), en cualquiera de las etapas desde la producción o elaboración, hasta antes de la expedición al mercado.</w:t>
      </w:r>
    </w:p>
    <w:p w:rsidR="00D711A6" w:rsidRPr="00D711A6" w:rsidRDefault="00D711A6" w:rsidP="00D711A6">
      <w:pPr>
        <w:jc w:val="both"/>
        <w:rPr>
          <w:rFonts w:ascii="Verdana" w:hAnsi="Verdana" w:cs="Arial"/>
          <w:sz w:val="22"/>
          <w:szCs w:val="22"/>
        </w:rPr>
      </w:pPr>
    </w:p>
    <w:p w:rsidR="00F74871" w:rsidRPr="00D711A6" w:rsidRDefault="00F74871" w:rsidP="00F74871">
      <w:pPr>
        <w:pStyle w:val="Default"/>
        <w:jc w:val="both"/>
        <w:rPr>
          <w:sz w:val="22"/>
          <w:szCs w:val="22"/>
        </w:rPr>
      </w:pPr>
      <w:r w:rsidRPr="00D711A6">
        <w:rPr>
          <w:b/>
          <w:bCs/>
          <w:sz w:val="22"/>
          <w:szCs w:val="22"/>
          <w:u w:val="single"/>
        </w:rPr>
        <w:t>Universo controlado planificado</w:t>
      </w:r>
      <w:r w:rsidRPr="00D711A6">
        <w:rPr>
          <w:sz w:val="22"/>
          <w:szCs w:val="22"/>
        </w:rPr>
        <w:t>: operadores del universo objetivo que han sido controlados de manera efectiva y para los que hay documentación constatable.</w:t>
      </w:r>
    </w:p>
    <w:p w:rsidR="00F74871" w:rsidRPr="00D711A6" w:rsidRDefault="00F74871" w:rsidP="00F74871">
      <w:pPr>
        <w:pStyle w:val="Default"/>
        <w:jc w:val="both"/>
        <w:rPr>
          <w:b/>
          <w:bCs/>
          <w:sz w:val="22"/>
          <w:szCs w:val="22"/>
        </w:rPr>
      </w:pPr>
    </w:p>
    <w:p w:rsidR="00180336" w:rsidRPr="00D711A6" w:rsidRDefault="00F74871" w:rsidP="00D711A6">
      <w:pPr>
        <w:pStyle w:val="Default"/>
        <w:jc w:val="both"/>
        <w:rPr>
          <w:sz w:val="22"/>
          <w:szCs w:val="22"/>
        </w:rPr>
      </w:pPr>
      <w:r w:rsidRPr="00D711A6">
        <w:rPr>
          <w:b/>
          <w:bCs/>
          <w:sz w:val="22"/>
          <w:szCs w:val="22"/>
          <w:u w:val="single"/>
        </w:rPr>
        <w:t>Número de controles realizados planificados:</w:t>
      </w:r>
      <w:r w:rsidR="00D711A6" w:rsidRPr="00D711A6">
        <w:rPr>
          <w:b/>
          <w:bCs/>
          <w:sz w:val="22"/>
          <w:szCs w:val="22"/>
        </w:rPr>
        <w:t xml:space="preserve"> </w:t>
      </w:r>
      <w:r w:rsidR="00180336" w:rsidRPr="00D711A6">
        <w:rPr>
          <w:sz w:val="22"/>
          <w:szCs w:val="22"/>
        </w:rPr>
        <w:t>Se contabilizarán el número de registros  totales generados, del total de los planificados. En consecuencia, CRP ≤ CP siempre.</w:t>
      </w:r>
    </w:p>
    <w:p w:rsidR="00F74871" w:rsidRPr="00D711A6" w:rsidRDefault="00F74871" w:rsidP="00F74871">
      <w:pPr>
        <w:pStyle w:val="Default"/>
        <w:jc w:val="both"/>
        <w:rPr>
          <w:b/>
          <w:bCs/>
          <w:sz w:val="22"/>
          <w:szCs w:val="22"/>
        </w:rPr>
      </w:pPr>
    </w:p>
    <w:p w:rsidR="00180336" w:rsidRPr="00D711A6" w:rsidRDefault="00F74871" w:rsidP="00D711A6">
      <w:pPr>
        <w:pStyle w:val="Default"/>
        <w:jc w:val="both"/>
        <w:rPr>
          <w:sz w:val="22"/>
          <w:szCs w:val="22"/>
        </w:rPr>
      </w:pPr>
      <w:r w:rsidRPr="00D711A6">
        <w:rPr>
          <w:b/>
          <w:bCs/>
          <w:sz w:val="22"/>
          <w:szCs w:val="22"/>
          <w:u w:val="single"/>
        </w:rPr>
        <w:t>Universo controlado no planificado:</w:t>
      </w:r>
      <w:r w:rsidR="00D711A6" w:rsidRPr="00D711A6">
        <w:rPr>
          <w:b/>
          <w:bCs/>
          <w:sz w:val="22"/>
          <w:szCs w:val="22"/>
        </w:rPr>
        <w:t xml:space="preserve"> </w:t>
      </w:r>
      <w:r w:rsidR="00180336" w:rsidRPr="00D711A6">
        <w:rPr>
          <w:sz w:val="22"/>
          <w:szCs w:val="22"/>
        </w:rPr>
        <w:t>Se trata del total de los operadores, que no forman parte del universo objetivo, y que finalmente han sido sometidos a controles no planificados. (</w:t>
      </w:r>
      <w:proofErr w:type="gramStart"/>
      <w:r w:rsidR="00180336" w:rsidRPr="00D711A6">
        <w:rPr>
          <w:sz w:val="22"/>
          <w:szCs w:val="22"/>
        </w:rPr>
        <w:t>incluirá</w:t>
      </w:r>
      <w:proofErr w:type="gramEnd"/>
      <w:r w:rsidR="00180336" w:rsidRPr="00D711A6">
        <w:rPr>
          <w:sz w:val="22"/>
          <w:szCs w:val="22"/>
        </w:rPr>
        <w:t xml:space="preserve"> aquellos operadores nuevos y operadores que en principio no se habían planificado y finalmente se les han realizado controles).</w:t>
      </w:r>
    </w:p>
    <w:p w:rsidR="00F74871" w:rsidRPr="00D711A6" w:rsidRDefault="00F74871" w:rsidP="00F74871">
      <w:pPr>
        <w:pStyle w:val="Default"/>
        <w:jc w:val="both"/>
        <w:rPr>
          <w:b/>
          <w:bCs/>
          <w:sz w:val="22"/>
          <w:szCs w:val="22"/>
        </w:rPr>
      </w:pPr>
    </w:p>
    <w:p w:rsidR="00F74871" w:rsidRPr="00D711A6" w:rsidRDefault="00F74871" w:rsidP="00F74871">
      <w:pPr>
        <w:pStyle w:val="Default"/>
        <w:jc w:val="both"/>
        <w:rPr>
          <w:sz w:val="22"/>
          <w:szCs w:val="22"/>
        </w:rPr>
      </w:pPr>
      <w:r w:rsidRPr="00D711A6">
        <w:rPr>
          <w:b/>
          <w:bCs/>
          <w:sz w:val="22"/>
          <w:szCs w:val="22"/>
          <w:u w:val="single"/>
        </w:rPr>
        <w:t>Universo controlado total</w:t>
      </w:r>
      <w:r w:rsidRPr="00D711A6">
        <w:rPr>
          <w:sz w:val="22"/>
          <w:szCs w:val="22"/>
        </w:rPr>
        <w:t>: universo controlado planificado más el universo controlado no planificado.</w:t>
      </w:r>
    </w:p>
    <w:p w:rsidR="00F74871" w:rsidRPr="00D711A6" w:rsidRDefault="00F74871" w:rsidP="00F74871">
      <w:pPr>
        <w:pStyle w:val="Default"/>
        <w:rPr>
          <w:sz w:val="22"/>
          <w:szCs w:val="22"/>
        </w:rPr>
      </w:pPr>
    </w:p>
    <w:p w:rsidR="00F74871" w:rsidRPr="00D711A6" w:rsidRDefault="00F74871" w:rsidP="00F74871">
      <w:pPr>
        <w:jc w:val="both"/>
        <w:rPr>
          <w:rFonts w:ascii="Verdana" w:hAnsi="Verdana" w:cs="Arial"/>
          <w:sz w:val="22"/>
          <w:szCs w:val="22"/>
        </w:rPr>
      </w:pPr>
      <w:r w:rsidRPr="00D711A6">
        <w:rPr>
          <w:rFonts w:ascii="Verdana" w:hAnsi="Verdana" w:cs="Arial"/>
          <w:sz w:val="22"/>
          <w:szCs w:val="22"/>
        </w:rPr>
        <w:t>El informe se ha elaborado para los dos Subprogramas contando con información relativa a los controles realizados por todas las autoridades competentes.</w:t>
      </w:r>
    </w:p>
    <w:p w:rsidR="00F74871" w:rsidRPr="002524B8" w:rsidRDefault="002524B8" w:rsidP="00F74871">
      <w:pPr>
        <w:jc w:val="both"/>
        <w:rPr>
          <w:rFonts w:ascii="Verdana" w:hAnsi="Verdana" w:cs="Arial"/>
          <w:sz w:val="22"/>
          <w:szCs w:val="22"/>
        </w:rPr>
      </w:pPr>
      <w:r w:rsidRPr="002524B8">
        <w:rPr>
          <w:rFonts w:ascii="Verdana" w:hAnsi="Verdana" w:cs="Arial"/>
          <w:sz w:val="22"/>
          <w:szCs w:val="22"/>
        </w:rPr>
        <w:t xml:space="preserve"> </w:t>
      </w:r>
    </w:p>
    <w:p w:rsidR="00244B2D" w:rsidRDefault="00244B2D" w:rsidP="00244B2D">
      <w:pPr>
        <w:jc w:val="both"/>
        <w:rPr>
          <w:rFonts w:ascii="Verdana" w:hAnsi="Verdana" w:cs="Arial"/>
          <w:sz w:val="22"/>
          <w:szCs w:val="22"/>
        </w:rPr>
      </w:pPr>
      <w:r w:rsidRPr="00840352">
        <w:rPr>
          <w:rFonts w:ascii="Verdana" w:hAnsi="Verdana" w:cs="Arial"/>
          <w:sz w:val="22"/>
          <w:szCs w:val="22"/>
        </w:rPr>
        <w:t xml:space="preserve">En cuanto al subprograma A, el </w:t>
      </w:r>
      <w:r>
        <w:rPr>
          <w:rFonts w:ascii="Verdana" w:hAnsi="Verdana" w:cs="Arial"/>
          <w:sz w:val="22"/>
          <w:szCs w:val="22"/>
        </w:rPr>
        <w:t>U</w:t>
      </w:r>
      <w:r w:rsidRPr="00840352">
        <w:rPr>
          <w:rFonts w:ascii="Verdana" w:hAnsi="Verdana" w:cs="Arial"/>
          <w:sz w:val="22"/>
          <w:szCs w:val="22"/>
        </w:rPr>
        <w:t xml:space="preserve">niverso ascendió a </w:t>
      </w:r>
      <w:r w:rsidR="00A7174E">
        <w:rPr>
          <w:rFonts w:ascii="Verdana" w:hAnsi="Verdana" w:cs="Arial"/>
          <w:sz w:val="22"/>
          <w:szCs w:val="22"/>
        </w:rPr>
        <w:t>10.436</w:t>
      </w:r>
      <w:r w:rsidR="004F6257">
        <w:rPr>
          <w:rFonts w:ascii="Verdana" w:hAnsi="Verdana" w:cs="Arial"/>
          <w:sz w:val="22"/>
          <w:szCs w:val="22"/>
        </w:rPr>
        <w:t xml:space="preserve"> </w:t>
      </w:r>
      <w:r w:rsidRPr="0075723A">
        <w:rPr>
          <w:rFonts w:ascii="Verdana" w:hAnsi="Verdana" w:cs="Arial"/>
          <w:sz w:val="22"/>
          <w:szCs w:val="22"/>
        </w:rPr>
        <w:t>operadores</w:t>
      </w:r>
      <w:r w:rsidRPr="00840352">
        <w:rPr>
          <w:rFonts w:ascii="Verdana" w:hAnsi="Verdana" w:cs="Arial"/>
          <w:sz w:val="22"/>
          <w:szCs w:val="22"/>
        </w:rPr>
        <w:t xml:space="preserve">, si bien hay que tener en cuenta </w:t>
      </w:r>
      <w:r w:rsidR="00A7174E">
        <w:rPr>
          <w:rFonts w:ascii="Verdana" w:hAnsi="Verdana" w:cs="Arial"/>
          <w:sz w:val="22"/>
          <w:szCs w:val="22"/>
        </w:rPr>
        <w:t xml:space="preserve">que, en el caso de Canarias, la IGP Plátano de Canarias contabiliza como operadores todos los productores de plátano porque éstos comercializan o pueden comercializar directamente. </w:t>
      </w:r>
    </w:p>
    <w:p w:rsidR="00F74871" w:rsidRPr="00840352"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p>
    <w:p w:rsidR="00244B2D" w:rsidRDefault="00A7174E" w:rsidP="00244B2D">
      <w:pPr>
        <w:jc w:val="both"/>
        <w:rPr>
          <w:rFonts w:ascii="Verdana" w:hAnsi="Verdana" w:cs="Arial"/>
          <w:sz w:val="22"/>
          <w:szCs w:val="22"/>
        </w:rPr>
      </w:pPr>
      <w:r>
        <w:rPr>
          <w:rFonts w:ascii="Verdana" w:hAnsi="Verdana" w:cs="Arial"/>
          <w:sz w:val="22"/>
          <w:szCs w:val="22"/>
        </w:rPr>
        <w:t xml:space="preserve">Hay una gran diferencia entre el Universo y el Universo Objetivo dado que no se controlan sistemáticamente todos los productores de plátano. </w:t>
      </w:r>
      <w:r w:rsidR="00244B2D" w:rsidRPr="0075723A">
        <w:rPr>
          <w:rFonts w:ascii="Verdana" w:hAnsi="Verdana" w:cs="Arial"/>
          <w:sz w:val="22"/>
          <w:szCs w:val="22"/>
        </w:rPr>
        <w:t>El  Universo Controlado planificado  (</w:t>
      </w:r>
      <w:r>
        <w:rPr>
          <w:rFonts w:ascii="Verdana" w:hAnsi="Verdana" w:cs="Arial"/>
          <w:sz w:val="22"/>
          <w:szCs w:val="22"/>
        </w:rPr>
        <w:t>2.967</w:t>
      </w:r>
      <w:r w:rsidR="00244B2D" w:rsidRPr="0075723A">
        <w:rPr>
          <w:rFonts w:ascii="Verdana" w:hAnsi="Verdana" w:cs="Arial"/>
          <w:sz w:val="22"/>
          <w:szCs w:val="22"/>
        </w:rPr>
        <w:t>), en general, ha sido inferior al Universo Objetivo (</w:t>
      </w:r>
      <w:r>
        <w:rPr>
          <w:rFonts w:ascii="Verdana" w:hAnsi="Verdana" w:cs="Arial"/>
          <w:sz w:val="22"/>
          <w:szCs w:val="22"/>
        </w:rPr>
        <w:t>3.829</w:t>
      </w:r>
      <w:r w:rsidR="00244B2D" w:rsidRPr="0075723A">
        <w:rPr>
          <w:rFonts w:ascii="Verdana" w:hAnsi="Verdana" w:cs="Arial"/>
          <w:sz w:val="22"/>
          <w:szCs w:val="22"/>
        </w:rPr>
        <w:t>) como consecuencia, fundamentalmente, de la baja de operadores o de la falta de elaboración/comercialización de producto amparado durante 20</w:t>
      </w:r>
      <w:r w:rsidR="004F6257">
        <w:rPr>
          <w:rFonts w:ascii="Verdana" w:hAnsi="Verdana" w:cs="Arial"/>
          <w:sz w:val="22"/>
          <w:szCs w:val="22"/>
        </w:rPr>
        <w:t>2</w:t>
      </w:r>
      <w:r>
        <w:rPr>
          <w:rFonts w:ascii="Verdana" w:hAnsi="Verdana" w:cs="Arial"/>
          <w:sz w:val="22"/>
          <w:szCs w:val="22"/>
        </w:rPr>
        <w:t>1</w:t>
      </w:r>
      <w:r w:rsidR="00244B2D" w:rsidRPr="0075723A">
        <w:rPr>
          <w:rFonts w:ascii="Verdana" w:hAnsi="Verdana" w:cs="Arial"/>
          <w:sz w:val="22"/>
          <w:szCs w:val="22"/>
        </w:rPr>
        <w:t xml:space="preserve">. No obstante, el universo controlado total ha sido finalmente de </w:t>
      </w:r>
      <w:r>
        <w:rPr>
          <w:rFonts w:ascii="Verdana" w:hAnsi="Verdana" w:cs="Arial"/>
          <w:sz w:val="22"/>
          <w:szCs w:val="22"/>
        </w:rPr>
        <w:t>3.142</w:t>
      </w:r>
      <w:r w:rsidR="00244B2D" w:rsidRPr="0075723A">
        <w:rPr>
          <w:rFonts w:ascii="Verdana" w:hAnsi="Verdana" w:cs="Arial"/>
          <w:sz w:val="22"/>
          <w:szCs w:val="22"/>
        </w:rPr>
        <w:t xml:space="preserve"> operadores, como consecuencia de que ha habido incorporaciones al sistema que han sido controlados y no estaban planificados inicialmente.</w:t>
      </w:r>
    </w:p>
    <w:p w:rsidR="00F74871" w:rsidRDefault="00F74871" w:rsidP="00F74871">
      <w:pPr>
        <w:jc w:val="both"/>
        <w:rPr>
          <w:rFonts w:ascii="Verdana" w:hAnsi="Verdana" w:cs="Arial"/>
          <w:sz w:val="22"/>
          <w:szCs w:val="22"/>
        </w:rPr>
      </w:pPr>
    </w:p>
    <w:p w:rsidR="00F74871" w:rsidRPr="00840352" w:rsidRDefault="00F74871" w:rsidP="00F74871">
      <w:pPr>
        <w:jc w:val="both"/>
        <w:rPr>
          <w:rFonts w:ascii="Verdana" w:hAnsi="Verdana" w:cs="Arial"/>
          <w:sz w:val="22"/>
          <w:szCs w:val="22"/>
        </w:rPr>
      </w:pPr>
      <w:r>
        <w:rPr>
          <w:rFonts w:ascii="Verdana" w:hAnsi="Verdana" w:cs="Arial"/>
          <w:sz w:val="22"/>
          <w:szCs w:val="22"/>
        </w:rPr>
        <w:t xml:space="preserve">En general se realiza un control sistemático sobre los operadores que utilizan el sello de la figura de calidad </w:t>
      </w:r>
      <w:r w:rsidR="002B37A6">
        <w:rPr>
          <w:rFonts w:ascii="Verdana" w:hAnsi="Verdana" w:cs="Arial"/>
          <w:sz w:val="22"/>
          <w:szCs w:val="22"/>
        </w:rPr>
        <w:t xml:space="preserve">incrementándose el número de controles planificados sobre aquellos operadores que presentan incumplimientos, </w:t>
      </w:r>
      <w:r>
        <w:rPr>
          <w:rFonts w:ascii="Verdana" w:hAnsi="Verdana" w:cs="Arial"/>
          <w:sz w:val="22"/>
          <w:szCs w:val="22"/>
        </w:rPr>
        <w:t>mientras que para los suministradores de materias primas, en función de las especificaciones del pliego de condiciones, si es necesaria la comprobación in situ, se lleva a cabo  o bien un control sistemático, o bien sobre una muestra seleccionada a partir de un análisis de riesgos en el que se tiene en cuenta el nivel de producción y de cumplimiento de los oper</w:t>
      </w:r>
      <w:r w:rsidR="002B37A6">
        <w:rPr>
          <w:rFonts w:ascii="Verdana" w:hAnsi="Verdana" w:cs="Arial"/>
          <w:sz w:val="22"/>
          <w:szCs w:val="22"/>
        </w:rPr>
        <w:t>adores, o un control aleatorio sobre un porcentaje.</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sidRPr="00840352">
        <w:rPr>
          <w:rFonts w:ascii="Verdana" w:hAnsi="Verdana" w:cs="Arial"/>
          <w:sz w:val="22"/>
          <w:szCs w:val="22"/>
        </w:rPr>
        <w:t>Sin embargo</w:t>
      </w:r>
      <w:r>
        <w:rPr>
          <w:rFonts w:ascii="Verdana" w:hAnsi="Verdana" w:cs="Arial"/>
          <w:sz w:val="22"/>
          <w:szCs w:val="22"/>
        </w:rPr>
        <w:t>, y a la vista de los resultados obtenidos sobre el total de controles efectuados,</w:t>
      </w:r>
      <w:r w:rsidRPr="00840352">
        <w:rPr>
          <w:rFonts w:ascii="Verdana" w:hAnsi="Verdana" w:cs="Arial"/>
          <w:sz w:val="22"/>
          <w:szCs w:val="22"/>
        </w:rPr>
        <w:t xml:space="preserve"> puede observarse que el número de controles, entendidos como </w:t>
      </w:r>
      <w:r w:rsidR="00A7174E" w:rsidRPr="00F812E7">
        <w:rPr>
          <w:rFonts w:ascii="Arial" w:hAnsi="Arial" w:cs="Arial"/>
          <w:sz w:val="22"/>
          <w:szCs w:val="22"/>
        </w:rPr>
        <w:t>todas la actuaciones realizadas en el ámbito del control oficial (controles in situ, documentales…), en cualquiera de las etapas desde la producción o elaboración, hasta antes de la expedición al mercado</w:t>
      </w:r>
      <w:r w:rsidR="00A7174E">
        <w:rPr>
          <w:rFonts w:ascii="Arial" w:hAnsi="Arial" w:cs="Arial"/>
          <w:sz w:val="22"/>
          <w:szCs w:val="22"/>
        </w:rPr>
        <w:t xml:space="preserve"> </w:t>
      </w:r>
      <w:r w:rsidRPr="00840352">
        <w:rPr>
          <w:rFonts w:ascii="Verdana" w:hAnsi="Verdana" w:cs="Arial"/>
          <w:sz w:val="22"/>
          <w:szCs w:val="22"/>
        </w:rPr>
        <w:t>para comprobar el cumplimiento del pliego</w:t>
      </w:r>
      <w:r>
        <w:rPr>
          <w:rFonts w:ascii="Verdana" w:hAnsi="Verdana" w:cs="Arial"/>
          <w:sz w:val="22"/>
          <w:szCs w:val="22"/>
        </w:rPr>
        <w:t>,</w:t>
      </w:r>
      <w:r w:rsidRPr="00840352">
        <w:rPr>
          <w:rFonts w:ascii="Verdana" w:hAnsi="Verdana" w:cs="Arial"/>
          <w:sz w:val="22"/>
          <w:szCs w:val="22"/>
        </w:rPr>
        <w:t xml:space="preserve"> ha sido </w:t>
      </w:r>
      <w:r>
        <w:rPr>
          <w:rFonts w:ascii="Verdana" w:hAnsi="Verdana" w:cs="Arial"/>
          <w:sz w:val="22"/>
          <w:szCs w:val="22"/>
        </w:rPr>
        <w:t>bastante</w:t>
      </w:r>
      <w:r w:rsidRPr="00840352">
        <w:rPr>
          <w:rFonts w:ascii="Verdana" w:hAnsi="Verdana" w:cs="Arial"/>
          <w:sz w:val="22"/>
          <w:szCs w:val="22"/>
        </w:rPr>
        <w:t xml:space="preserve"> elevado, tanto en los controles planificados como en los </w:t>
      </w:r>
      <w:r>
        <w:rPr>
          <w:rFonts w:ascii="Verdana" w:hAnsi="Verdana" w:cs="Arial"/>
          <w:sz w:val="22"/>
          <w:szCs w:val="22"/>
        </w:rPr>
        <w:t xml:space="preserve">totales </w:t>
      </w:r>
      <w:r w:rsidRPr="00840352">
        <w:rPr>
          <w:rFonts w:ascii="Verdana" w:hAnsi="Verdana" w:cs="Arial"/>
          <w:sz w:val="22"/>
          <w:szCs w:val="22"/>
        </w:rPr>
        <w:t>realizados</w:t>
      </w:r>
      <w:r>
        <w:rPr>
          <w:rFonts w:ascii="Verdana" w:hAnsi="Verdana" w:cs="Arial"/>
          <w:sz w:val="22"/>
          <w:szCs w:val="22"/>
        </w:rPr>
        <w:t>:</w:t>
      </w:r>
    </w:p>
    <w:p w:rsidR="00F74871" w:rsidRDefault="00F74871" w:rsidP="00F74871">
      <w:pPr>
        <w:jc w:val="both"/>
        <w:rPr>
          <w:rFonts w:ascii="Verdana" w:hAnsi="Verdana" w:cs="Arial"/>
          <w:sz w:val="22"/>
          <w:szCs w:val="22"/>
        </w:rPr>
      </w:pPr>
    </w:p>
    <w:p w:rsidR="00244B2D" w:rsidRDefault="00244B2D" w:rsidP="00244B2D">
      <w:pPr>
        <w:jc w:val="both"/>
        <w:rPr>
          <w:rFonts w:ascii="Verdana" w:hAnsi="Verdana" w:cs="Arial"/>
          <w:sz w:val="22"/>
          <w:szCs w:val="22"/>
        </w:rPr>
      </w:pPr>
      <w:r w:rsidRPr="00900206">
        <w:rPr>
          <w:rFonts w:ascii="Verdana" w:hAnsi="Verdana" w:cs="Arial"/>
          <w:sz w:val="22"/>
          <w:szCs w:val="22"/>
        </w:rPr>
        <w:t xml:space="preserve">Así, de un total de </w:t>
      </w:r>
      <w:r w:rsidR="00A7174E">
        <w:rPr>
          <w:rFonts w:ascii="Verdana" w:hAnsi="Verdana" w:cs="Arial"/>
          <w:sz w:val="22"/>
          <w:szCs w:val="22"/>
        </w:rPr>
        <w:t>46.653</w:t>
      </w:r>
      <w:r w:rsidRPr="00900206">
        <w:rPr>
          <w:rFonts w:ascii="Verdana" w:hAnsi="Verdana" w:cs="Arial"/>
          <w:sz w:val="22"/>
          <w:szCs w:val="22"/>
        </w:rPr>
        <w:t xml:space="preserve"> controles ejecutados, </w:t>
      </w:r>
      <w:r w:rsidR="00A7174E">
        <w:rPr>
          <w:rFonts w:ascii="Verdana" w:hAnsi="Verdana" w:cs="Arial"/>
          <w:sz w:val="22"/>
          <w:szCs w:val="22"/>
        </w:rPr>
        <w:t>2.966</w:t>
      </w:r>
      <w:r w:rsidRPr="00900206">
        <w:rPr>
          <w:rFonts w:ascii="Verdana" w:hAnsi="Verdana" w:cs="Arial"/>
          <w:sz w:val="22"/>
          <w:szCs w:val="22"/>
        </w:rPr>
        <w:t xml:space="preserve"> corresponden a controles no planificados, consecuencia, fundamentalmente, de los que se realizan a nuevos operadores </w:t>
      </w:r>
      <w:r w:rsidR="00521ACB">
        <w:rPr>
          <w:rFonts w:ascii="Verdana" w:hAnsi="Verdana" w:cs="Arial"/>
          <w:sz w:val="22"/>
          <w:szCs w:val="22"/>
        </w:rPr>
        <w:t xml:space="preserve">o suministradores de materia prima </w:t>
      </w:r>
      <w:r w:rsidRPr="00900206">
        <w:rPr>
          <w:rFonts w:ascii="Verdana" w:hAnsi="Verdana" w:cs="Arial"/>
          <w:sz w:val="22"/>
          <w:szCs w:val="22"/>
        </w:rPr>
        <w:t xml:space="preserve">que </w:t>
      </w:r>
      <w:r w:rsidR="00521ACB">
        <w:rPr>
          <w:rFonts w:ascii="Verdana" w:hAnsi="Verdana" w:cs="Arial"/>
          <w:sz w:val="22"/>
          <w:szCs w:val="22"/>
        </w:rPr>
        <w:t>se inscriben en el registro de la figura de calidad</w:t>
      </w:r>
      <w:r w:rsidRPr="00900206">
        <w:rPr>
          <w:rFonts w:ascii="Verdana" w:hAnsi="Verdana" w:cs="Arial"/>
          <w:sz w:val="22"/>
          <w:szCs w:val="22"/>
        </w:rPr>
        <w:t xml:space="preserve"> durante el año 20</w:t>
      </w:r>
      <w:r w:rsidR="004F6257">
        <w:rPr>
          <w:rFonts w:ascii="Verdana" w:hAnsi="Verdana" w:cs="Arial"/>
          <w:sz w:val="22"/>
          <w:szCs w:val="22"/>
        </w:rPr>
        <w:t>2</w:t>
      </w:r>
      <w:r w:rsidR="00A7174E">
        <w:rPr>
          <w:rFonts w:ascii="Verdana" w:hAnsi="Verdana" w:cs="Arial"/>
          <w:sz w:val="22"/>
          <w:szCs w:val="22"/>
        </w:rPr>
        <w:t>1</w:t>
      </w:r>
      <w:r>
        <w:rPr>
          <w:rFonts w:ascii="Verdana" w:hAnsi="Verdana" w:cs="Arial"/>
          <w:sz w:val="22"/>
          <w:szCs w:val="22"/>
        </w:rPr>
        <w:t>, aquellos que no tuvieron actividad en 20</w:t>
      </w:r>
      <w:r w:rsidR="00521ACB">
        <w:rPr>
          <w:rFonts w:ascii="Verdana" w:hAnsi="Verdana" w:cs="Arial"/>
          <w:sz w:val="22"/>
          <w:szCs w:val="22"/>
        </w:rPr>
        <w:t>20</w:t>
      </w:r>
      <w:r>
        <w:rPr>
          <w:rFonts w:ascii="Verdana" w:hAnsi="Verdana" w:cs="Arial"/>
          <w:sz w:val="22"/>
          <w:szCs w:val="22"/>
        </w:rPr>
        <w:t xml:space="preserve"> y si la han tenido en </w:t>
      </w:r>
      <w:r w:rsidR="004F6257">
        <w:rPr>
          <w:rFonts w:ascii="Verdana" w:hAnsi="Verdana" w:cs="Arial"/>
          <w:sz w:val="22"/>
          <w:szCs w:val="22"/>
        </w:rPr>
        <w:t>202</w:t>
      </w:r>
      <w:r w:rsidR="00521ACB">
        <w:rPr>
          <w:rFonts w:ascii="Verdana" w:hAnsi="Verdana" w:cs="Arial"/>
          <w:sz w:val="22"/>
          <w:szCs w:val="22"/>
        </w:rPr>
        <w:t>1</w:t>
      </w:r>
      <w:r w:rsidR="004F6257" w:rsidRPr="00900206">
        <w:rPr>
          <w:rFonts w:ascii="Verdana" w:hAnsi="Verdana" w:cs="Arial"/>
          <w:sz w:val="22"/>
          <w:szCs w:val="22"/>
        </w:rPr>
        <w:t xml:space="preserve"> </w:t>
      </w:r>
      <w:r w:rsidRPr="00900206">
        <w:rPr>
          <w:rFonts w:ascii="Verdana" w:hAnsi="Verdana" w:cs="Arial"/>
          <w:sz w:val="22"/>
          <w:szCs w:val="22"/>
        </w:rPr>
        <w:t>y aquellos operadores en los que se han detectado problemas o incumplimientos que precisan de nuevos controles adicionales</w:t>
      </w:r>
      <w:r>
        <w:rPr>
          <w:rFonts w:ascii="Verdana" w:hAnsi="Verdana" w:cs="Arial"/>
          <w:sz w:val="22"/>
          <w:szCs w:val="22"/>
        </w:rPr>
        <w:t xml:space="preserve"> o a circunstancias coyunturales debidas a que ha sido más largo el periodo productivo.</w:t>
      </w:r>
    </w:p>
    <w:p w:rsidR="00F74871" w:rsidRPr="00BD5E7D" w:rsidRDefault="004A3910" w:rsidP="00F74871">
      <w:pPr>
        <w:jc w:val="both"/>
        <w:rPr>
          <w:rFonts w:ascii="Verdana" w:hAnsi="Verdana" w:cs="Arial"/>
          <w:sz w:val="22"/>
          <w:szCs w:val="22"/>
          <w:highlight w:val="yellow"/>
        </w:rPr>
      </w:pPr>
      <w:r>
        <w:rPr>
          <w:rFonts w:ascii="Verdana" w:hAnsi="Verdana" w:cs="Arial"/>
          <w:sz w:val="22"/>
          <w:szCs w:val="22"/>
        </w:rPr>
        <w:t xml:space="preserve">Asimismo, los controles no realizados sobre los planificados se deben a bajas o inactividad de operadores </w:t>
      </w:r>
      <w:r w:rsidR="00521ACB">
        <w:rPr>
          <w:rFonts w:ascii="Verdana" w:hAnsi="Verdana" w:cs="Arial"/>
          <w:sz w:val="22"/>
          <w:szCs w:val="22"/>
        </w:rPr>
        <w:t xml:space="preserve">o suministradores de materia prima </w:t>
      </w:r>
      <w:r>
        <w:rPr>
          <w:rFonts w:ascii="Verdana" w:hAnsi="Verdana" w:cs="Arial"/>
          <w:sz w:val="22"/>
          <w:szCs w:val="22"/>
        </w:rPr>
        <w:t xml:space="preserve">o a circunstancias coyunturales debidas a que </w:t>
      </w:r>
      <w:r w:rsidR="001A5771">
        <w:rPr>
          <w:rFonts w:ascii="Verdana" w:hAnsi="Verdana" w:cs="Arial"/>
          <w:sz w:val="22"/>
          <w:szCs w:val="22"/>
        </w:rPr>
        <w:t>la producción es muy estacional y coinciden las fechas de producción de todos  y esto complica la realización de todos los controles. En algún caso ha habido causas de fuerza mayor que han reducido los recursos humanos disponibles para la realización de los controles.</w:t>
      </w:r>
      <w:r w:rsidR="00761400">
        <w:rPr>
          <w:rFonts w:ascii="Verdana" w:hAnsi="Verdana" w:cs="Arial"/>
          <w:sz w:val="22"/>
          <w:szCs w:val="22"/>
        </w:rPr>
        <w:t xml:space="preserve"> </w:t>
      </w:r>
    </w:p>
    <w:p w:rsidR="00F74871" w:rsidRPr="00900206" w:rsidRDefault="00244B2D" w:rsidP="00F74871">
      <w:pPr>
        <w:jc w:val="both"/>
        <w:rPr>
          <w:rFonts w:ascii="Verdana" w:hAnsi="Verdana" w:cs="Arial"/>
          <w:sz w:val="22"/>
          <w:szCs w:val="22"/>
        </w:rPr>
      </w:pPr>
      <w:r w:rsidRPr="00900206">
        <w:rPr>
          <w:rFonts w:ascii="Verdana" w:hAnsi="Verdana" w:cs="Arial"/>
          <w:sz w:val="22"/>
          <w:szCs w:val="22"/>
        </w:rPr>
        <w:t xml:space="preserve">En resumen, el total de controles ejecutados supone un promedio de </w:t>
      </w:r>
      <w:r w:rsidR="00521ACB">
        <w:rPr>
          <w:rFonts w:ascii="Verdana" w:hAnsi="Verdana" w:cs="Arial"/>
          <w:sz w:val="22"/>
          <w:szCs w:val="22"/>
        </w:rPr>
        <w:t>14.84</w:t>
      </w:r>
      <w:r w:rsidR="004F6257" w:rsidRPr="00900206">
        <w:rPr>
          <w:rFonts w:ascii="Verdana" w:hAnsi="Verdana" w:cs="Arial"/>
          <w:sz w:val="22"/>
          <w:szCs w:val="22"/>
        </w:rPr>
        <w:t xml:space="preserve"> </w:t>
      </w:r>
      <w:r w:rsidR="00521ACB">
        <w:rPr>
          <w:rFonts w:ascii="Verdana" w:hAnsi="Verdana" w:cs="Arial"/>
          <w:sz w:val="22"/>
          <w:szCs w:val="22"/>
        </w:rPr>
        <w:t xml:space="preserve">registros de control para verificar el cumplimiento del pliego en todas las etapas (producción, transformación) </w:t>
      </w:r>
      <w:r w:rsidRPr="00900206">
        <w:rPr>
          <w:rFonts w:ascii="Verdana" w:hAnsi="Verdana" w:cs="Arial"/>
          <w:sz w:val="22"/>
          <w:szCs w:val="22"/>
        </w:rPr>
        <w:t xml:space="preserve">por operador </w:t>
      </w:r>
      <w:r w:rsidR="00521ACB">
        <w:rPr>
          <w:rFonts w:ascii="Verdana" w:hAnsi="Verdana" w:cs="Arial"/>
          <w:sz w:val="22"/>
          <w:szCs w:val="22"/>
        </w:rPr>
        <w:t>que usa la figura de calidad</w:t>
      </w:r>
      <w:r w:rsidRPr="00900206">
        <w:rPr>
          <w:rFonts w:ascii="Verdana" w:hAnsi="Verdana" w:cs="Arial"/>
          <w:sz w:val="22"/>
          <w:szCs w:val="22"/>
        </w:rPr>
        <w:t>, alcanzándose prácticamente el 100%  del porcentaje de consecución anual del objetivo (</w:t>
      </w:r>
      <w:r w:rsidR="00521ACB">
        <w:rPr>
          <w:rFonts w:ascii="Verdana" w:hAnsi="Verdana" w:cs="Arial"/>
          <w:sz w:val="22"/>
          <w:szCs w:val="22"/>
        </w:rPr>
        <w:t>98.10</w:t>
      </w:r>
      <w:r w:rsidRPr="00900206">
        <w:rPr>
          <w:rFonts w:ascii="Verdana" w:hAnsi="Verdana" w:cs="Arial"/>
          <w:sz w:val="22"/>
          <w:szCs w:val="22"/>
        </w:rPr>
        <w:t xml:space="preserve">%). Los motivos de no alcanzar el 100 % de consecución del objetivo, </w:t>
      </w:r>
      <w:r w:rsidR="005C768D">
        <w:rPr>
          <w:rFonts w:ascii="Verdana" w:hAnsi="Verdana" w:cs="Arial"/>
          <w:sz w:val="22"/>
          <w:szCs w:val="22"/>
        </w:rPr>
        <w:t>aparte de</w:t>
      </w:r>
      <w:r w:rsidRPr="00900206">
        <w:rPr>
          <w:rFonts w:ascii="Verdana" w:hAnsi="Verdana" w:cs="Arial"/>
          <w:sz w:val="22"/>
          <w:szCs w:val="22"/>
        </w:rPr>
        <w:t xml:space="preserve"> las bajas de los operadores y la inactividad del operador amparado u otras causas de fuerza mayor</w:t>
      </w:r>
      <w:r w:rsidR="000D3779">
        <w:rPr>
          <w:rFonts w:ascii="Verdana" w:hAnsi="Verdana" w:cs="Arial"/>
          <w:sz w:val="22"/>
          <w:szCs w:val="22"/>
        </w:rPr>
        <w:t xml:space="preserve"> como la falta de recursos humanos. </w:t>
      </w:r>
    </w:p>
    <w:p w:rsidR="00F74871" w:rsidRPr="00900206" w:rsidRDefault="00F74871" w:rsidP="00F74871">
      <w:pPr>
        <w:jc w:val="both"/>
        <w:rPr>
          <w:rFonts w:ascii="Verdana" w:hAnsi="Verdana" w:cs="Arial"/>
          <w:sz w:val="22"/>
          <w:szCs w:val="22"/>
        </w:rPr>
      </w:pPr>
      <w:r w:rsidRPr="00900206">
        <w:rPr>
          <w:rFonts w:ascii="Verdana" w:hAnsi="Verdana" w:cs="Arial"/>
          <w:sz w:val="22"/>
          <w:szCs w:val="22"/>
        </w:rPr>
        <w:t xml:space="preserve">Por tanto, los objetivos marcados se han cumplido, con carácter general, considerando el conjunto de autoridades competentes, encargados de la verificación del cumplimiento de los pliegos de condiciones correspondientes a las Denominaciones de Origen Protegidas e Indicaciones Geográficas Protegidas existentes en España en el año </w:t>
      </w:r>
      <w:r w:rsidR="005C768D" w:rsidRPr="00900206">
        <w:rPr>
          <w:rFonts w:ascii="Verdana" w:hAnsi="Verdana" w:cs="Arial"/>
          <w:sz w:val="22"/>
          <w:szCs w:val="22"/>
        </w:rPr>
        <w:t>20</w:t>
      </w:r>
      <w:r w:rsidR="005C768D">
        <w:rPr>
          <w:rFonts w:ascii="Verdana" w:hAnsi="Verdana" w:cs="Arial"/>
          <w:sz w:val="22"/>
          <w:szCs w:val="22"/>
        </w:rPr>
        <w:t>2</w:t>
      </w:r>
      <w:r w:rsidR="00521ACB">
        <w:rPr>
          <w:rFonts w:ascii="Verdana" w:hAnsi="Verdana" w:cs="Arial"/>
          <w:sz w:val="22"/>
          <w:szCs w:val="22"/>
        </w:rPr>
        <w:t>1</w:t>
      </w:r>
      <w:r w:rsidRPr="00900206">
        <w:rPr>
          <w:rFonts w:ascii="Verdana" w:hAnsi="Verdana" w:cs="Arial"/>
          <w:sz w:val="22"/>
          <w:szCs w:val="22"/>
        </w:rPr>
        <w:t>.</w:t>
      </w:r>
    </w:p>
    <w:p w:rsidR="00F74871" w:rsidRPr="00900206" w:rsidRDefault="00F74871" w:rsidP="00F74871">
      <w:pPr>
        <w:jc w:val="both"/>
        <w:rPr>
          <w:rFonts w:ascii="Verdana" w:hAnsi="Verdana" w:cs="Arial"/>
          <w:sz w:val="22"/>
          <w:szCs w:val="22"/>
        </w:rPr>
      </w:pPr>
    </w:p>
    <w:p w:rsidR="00244B2D" w:rsidRDefault="00244B2D" w:rsidP="00244B2D">
      <w:pPr>
        <w:jc w:val="both"/>
        <w:rPr>
          <w:rFonts w:ascii="Verdana" w:hAnsi="Verdana" w:cs="Arial"/>
          <w:sz w:val="22"/>
          <w:szCs w:val="22"/>
        </w:rPr>
      </w:pPr>
      <w:r w:rsidRPr="00900206">
        <w:rPr>
          <w:rFonts w:ascii="Verdana" w:hAnsi="Verdana" w:cs="Arial"/>
          <w:sz w:val="22"/>
          <w:szCs w:val="22"/>
        </w:rPr>
        <w:t>Este resultado</w:t>
      </w:r>
      <w:r w:rsidR="00521ACB">
        <w:rPr>
          <w:rFonts w:ascii="Verdana" w:hAnsi="Verdana" w:cs="Arial"/>
          <w:sz w:val="22"/>
          <w:szCs w:val="22"/>
        </w:rPr>
        <w:t xml:space="preserve"> es superior al obtenido </w:t>
      </w:r>
      <w:r w:rsidRPr="00900206">
        <w:rPr>
          <w:rFonts w:ascii="Verdana" w:hAnsi="Verdana" w:cs="Arial"/>
          <w:sz w:val="22"/>
          <w:szCs w:val="22"/>
        </w:rPr>
        <w:t xml:space="preserve"> el año precedente en el que se alcanzó el </w:t>
      </w:r>
      <w:r w:rsidR="00521ACB">
        <w:rPr>
          <w:rFonts w:ascii="Verdana" w:hAnsi="Verdana" w:cs="Arial"/>
          <w:sz w:val="22"/>
          <w:szCs w:val="22"/>
        </w:rPr>
        <w:t>88</w:t>
      </w:r>
      <w:r w:rsidR="00521ACB" w:rsidRPr="00900206">
        <w:rPr>
          <w:rFonts w:ascii="Verdana" w:hAnsi="Verdana" w:cs="Arial"/>
          <w:sz w:val="22"/>
          <w:szCs w:val="22"/>
        </w:rPr>
        <w:t xml:space="preserve"> </w:t>
      </w:r>
      <w:r w:rsidRPr="00900206">
        <w:rPr>
          <w:rFonts w:ascii="Verdana" w:hAnsi="Verdana" w:cs="Arial"/>
          <w:sz w:val="22"/>
          <w:szCs w:val="22"/>
        </w:rPr>
        <w:t>% de consecución de objetivo</w:t>
      </w:r>
      <w:r w:rsidR="00521ACB">
        <w:rPr>
          <w:rFonts w:ascii="Verdana" w:hAnsi="Verdana" w:cs="Arial"/>
          <w:sz w:val="22"/>
          <w:szCs w:val="22"/>
        </w:rPr>
        <w:t>, como consecuencia de la reducción de controles provocada por la pandemia</w:t>
      </w:r>
    </w:p>
    <w:p w:rsidR="00F74871" w:rsidRDefault="00F74871" w:rsidP="00F74871">
      <w:pPr>
        <w:jc w:val="both"/>
        <w:rPr>
          <w:rFonts w:ascii="Verdana" w:hAnsi="Verdana" w:cs="Arial"/>
          <w:sz w:val="22"/>
          <w:szCs w:val="22"/>
        </w:rPr>
      </w:pPr>
    </w:p>
    <w:p w:rsidR="00521ACB" w:rsidRDefault="00521ACB" w:rsidP="00F74871">
      <w:pPr>
        <w:jc w:val="both"/>
        <w:rPr>
          <w:rFonts w:ascii="Verdana" w:hAnsi="Verdana" w:cs="Arial"/>
          <w:sz w:val="22"/>
          <w:szCs w:val="22"/>
        </w:rPr>
      </w:pPr>
      <w:r>
        <w:rPr>
          <w:rFonts w:ascii="Verdana" w:hAnsi="Verdana" w:cs="Arial"/>
          <w:sz w:val="22"/>
          <w:szCs w:val="22"/>
        </w:rPr>
        <w:t xml:space="preserve">Respecto a la evolución en cuanto al número de operadores no se puede comparar con el año precedente porque ha habido una unificación de criterios para todas las </w:t>
      </w:r>
      <w:proofErr w:type="spellStart"/>
      <w:r>
        <w:rPr>
          <w:rFonts w:ascii="Verdana" w:hAnsi="Verdana" w:cs="Arial"/>
          <w:sz w:val="22"/>
          <w:szCs w:val="22"/>
        </w:rPr>
        <w:t>aacc</w:t>
      </w:r>
      <w:proofErr w:type="spellEnd"/>
      <w:r>
        <w:rPr>
          <w:rFonts w:ascii="Verdana" w:hAnsi="Verdana" w:cs="Arial"/>
          <w:sz w:val="22"/>
          <w:szCs w:val="22"/>
        </w:rPr>
        <w:t xml:space="preserve"> que en el año anterior no existía de tal manera que no todas las </w:t>
      </w:r>
      <w:proofErr w:type="spellStart"/>
      <w:r>
        <w:rPr>
          <w:rFonts w:ascii="Verdana" w:hAnsi="Verdana" w:cs="Arial"/>
          <w:sz w:val="22"/>
          <w:szCs w:val="22"/>
        </w:rPr>
        <w:t>aacc</w:t>
      </w:r>
      <w:proofErr w:type="spellEnd"/>
      <w:r>
        <w:rPr>
          <w:rFonts w:ascii="Verdana" w:hAnsi="Verdana" w:cs="Arial"/>
          <w:sz w:val="22"/>
          <w:szCs w:val="22"/>
        </w:rPr>
        <w:t xml:space="preserve"> consideraban operador solamente al que hace uso del nombre registrado. </w:t>
      </w:r>
    </w:p>
    <w:p w:rsidR="00D711A6" w:rsidRDefault="00D711A6" w:rsidP="00F74871">
      <w:pPr>
        <w:jc w:val="both"/>
        <w:rPr>
          <w:rFonts w:ascii="Verdana" w:hAnsi="Verdana" w:cs="Arial"/>
          <w:sz w:val="22"/>
          <w:szCs w:val="22"/>
        </w:rPr>
      </w:pPr>
    </w:p>
    <w:p w:rsidR="00F74871" w:rsidRDefault="0027136E" w:rsidP="00F74871">
      <w:pPr>
        <w:jc w:val="both"/>
        <w:rPr>
          <w:rFonts w:ascii="Verdana" w:hAnsi="Verdana" w:cs="Arial"/>
          <w:sz w:val="22"/>
          <w:szCs w:val="22"/>
        </w:rPr>
      </w:pPr>
      <w:r>
        <w:rPr>
          <w:rFonts w:ascii="Verdana" w:hAnsi="Verdana" w:cs="Arial"/>
          <w:sz w:val="22"/>
          <w:szCs w:val="22"/>
        </w:rPr>
        <w:t xml:space="preserve">En cuanto el porcentaje de operadores controlados respecto al total tampoco puede compararse dado que el año pasado varias </w:t>
      </w:r>
      <w:proofErr w:type="spellStart"/>
      <w:r>
        <w:rPr>
          <w:rFonts w:ascii="Verdana" w:hAnsi="Verdana" w:cs="Arial"/>
          <w:sz w:val="22"/>
          <w:szCs w:val="22"/>
        </w:rPr>
        <w:t>aacc</w:t>
      </w:r>
      <w:proofErr w:type="spellEnd"/>
      <w:r>
        <w:rPr>
          <w:rFonts w:ascii="Verdana" w:hAnsi="Verdana" w:cs="Arial"/>
          <w:sz w:val="22"/>
          <w:szCs w:val="22"/>
        </w:rPr>
        <w:t xml:space="preserve"> consideraban operadores también a los suministradores de materia prima, para los que no se hace un control sistemático, por lo que el porcentaje este año ha aumentado mucho porque para los operadores finales si se hace en general un control anual. Por último, respecto a la evolución del número de controles tampoco se puede comparar con el año precedente porque ha habido, asimismo, una unificación de criterios para todas las </w:t>
      </w:r>
      <w:proofErr w:type="spellStart"/>
      <w:r>
        <w:rPr>
          <w:rFonts w:ascii="Verdana" w:hAnsi="Verdana" w:cs="Arial"/>
          <w:sz w:val="22"/>
          <w:szCs w:val="22"/>
        </w:rPr>
        <w:t>aacc</w:t>
      </w:r>
      <w:proofErr w:type="spellEnd"/>
      <w:r>
        <w:rPr>
          <w:rFonts w:ascii="Verdana" w:hAnsi="Verdana" w:cs="Arial"/>
          <w:sz w:val="22"/>
          <w:szCs w:val="22"/>
        </w:rPr>
        <w:t xml:space="preserve"> que en el año anterior no existía de tal manera que no todas las </w:t>
      </w:r>
      <w:proofErr w:type="spellStart"/>
      <w:r>
        <w:rPr>
          <w:rFonts w:ascii="Verdana" w:hAnsi="Verdana" w:cs="Arial"/>
          <w:sz w:val="22"/>
          <w:szCs w:val="22"/>
        </w:rPr>
        <w:t>aacc</w:t>
      </w:r>
      <w:proofErr w:type="spellEnd"/>
      <w:r>
        <w:rPr>
          <w:rFonts w:ascii="Verdana" w:hAnsi="Verdana" w:cs="Arial"/>
          <w:sz w:val="22"/>
          <w:szCs w:val="22"/>
        </w:rPr>
        <w:t xml:space="preserve"> consideraban controles los realizados a lo largo de toda la cadena para verificar el cumplimiento del pliego.</w:t>
      </w:r>
    </w:p>
    <w:p w:rsidR="005078BA" w:rsidRDefault="005078BA" w:rsidP="00F74871">
      <w:pPr>
        <w:jc w:val="both"/>
        <w:rPr>
          <w:rFonts w:ascii="Verdana" w:hAnsi="Verdana" w:cs="Arial"/>
          <w:sz w:val="22"/>
          <w:szCs w:val="22"/>
        </w:rPr>
      </w:pPr>
    </w:p>
    <w:p w:rsidR="00F74871" w:rsidRPr="00F14E8E" w:rsidRDefault="00244B2D" w:rsidP="00F74871">
      <w:pPr>
        <w:jc w:val="both"/>
        <w:rPr>
          <w:rFonts w:ascii="Verdana" w:hAnsi="Verdana" w:cs="Arial"/>
          <w:sz w:val="22"/>
          <w:szCs w:val="22"/>
        </w:rPr>
      </w:pPr>
      <w:r w:rsidRPr="00F14E8E">
        <w:rPr>
          <w:rFonts w:ascii="Verdana" w:hAnsi="Verdana" w:cs="Arial"/>
          <w:sz w:val="22"/>
          <w:szCs w:val="22"/>
        </w:rPr>
        <w:t xml:space="preserve">En cuanto al subprograma B, el universo ascendió a </w:t>
      </w:r>
      <w:r>
        <w:rPr>
          <w:rFonts w:ascii="Verdana" w:hAnsi="Verdana" w:cs="Arial"/>
          <w:sz w:val="22"/>
          <w:szCs w:val="22"/>
        </w:rPr>
        <w:t>1</w:t>
      </w:r>
      <w:r w:rsidR="0027136E">
        <w:rPr>
          <w:rFonts w:ascii="Verdana" w:hAnsi="Verdana" w:cs="Arial"/>
          <w:sz w:val="22"/>
          <w:szCs w:val="22"/>
        </w:rPr>
        <w:t>77</w:t>
      </w:r>
      <w:r w:rsidRPr="00F14E8E">
        <w:rPr>
          <w:rFonts w:ascii="Verdana" w:hAnsi="Verdana" w:cs="Arial"/>
          <w:sz w:val="22"/>
          <w:szCs w:val="22"/>
        </w:rPr>
        <w:t xml:space="preserve"> operadores, siendo el universo controlado </w:t>
      </w:r>
      <w:r w:rsidR="005078BA">
        <w:rPr>
          <w:rFonts w:ascii="Verdana" w:hAnsi="Verdana" w:cs="Arial"/>
          <w:sz w:val="22"/>
          <w:szCs w:val="22"/>
        </w:rPr>
        <w:t xml:space="preserve">planificado </w:t>
      </w:r>
      <w:r w:rsidRPr="00F14E8E">
        <w:rPr>
          <w:rFonts w:ascii="Verdana" w:hAnsi="Verdana" w:cs="Arial"/>
          <w:sz w:val="22"/>
          <w:szCs w:val="22"/>
        </w:rPr>
        <w:t xml:space="preserve">de </w:t>
      </w:r>
      <w:r w:rsidR="0027136E">
        <w:rPr>
          <w:rFonts w:ascii="Verdana" w:hAnsi="Verdana" w:cs="Arial"/>
          <w:sz w:val="22"/>
          <w:szCs w:val="22"/>
        </w:rPr>
        <w:t>172</w:t>
      </w:r>
      <w:r w:rsidR="0027136E" w:rsidRPr="00F14E8E">
        <w:rPr>
          <w:rFonts w:ascii="Verdana" w:hAnsi="Verdana" w:cs="Arial"/>
          <w:sz w:val="22"/>
          <w:szCs w:val="22"/>
        </w:rPr>
        <w:t xml:space="preserve"> </w:t>
      </w:r>
      <w:r w:rsidRPr="00F14E8E">
        <w:rPr>
          <w:rFonts w:ascii="Verdana" w:hAnsi="Verdana" w:cs="Arial"/>
          <w:sz w:val="22"/>
          <w:szCs w:val="22"/>
        </w:rPr>
        <w:t xml:space="preserve">operadores. En lo que se refiere al número de controles planificados, se realizaron </w:t>
      </w:r>
      <w:r w:rsidR="0027136E">
        <w:rPr>
          <w:rFonts w:ascii="Verdana" w:hAnsi="Verdana" w:cs="Arial"/>
          <w:sz w:val="22"/>
          <w:szCs w:val="22"/>
        </w:rPr>
        <w:t>208</w:t>
      </w:r>
      <w:r w:rsidR="0027136E" w:rsidRPr="00F14E8E">
        <w:rPr>
          <w:rFonts w:ascii="Verdana" w:hAnsi="Verdana" w:cs="Arial"/>
          <w:sz w:val="22"/>
          <w:szCs w:val="22"/>
        </w:rPr>
        <w:t xml:space="preserve"> </w:t>
      </w:r>
      <w:r w:rsidRPr="00F14E8E">
        <w:rPr>
          <w:rFonts w:ascii="Verdana" w:hAnsi="Verdana" w:cs="Arial"/>
          <w:sz w:val="22"/>
          <w:szCs w:val="22"/>
        </w:rPr>
        <w:t xml:space="preserve">de un total de </w:t>
      </w:r>
      <w:r>
        <w:rPr>
          <w:rFonts w:ascii="Verdana" w:hAnsi="Verdana" w:cs="Arial"/>
          <w:sz w:val="22"/>
          <w:szCs w:val="22"/>
        </w:rPr>
        <w:t xml:space="preserve">planificados de </w:t>
      </w:r>
      <w:r w:rsidR="0027136E">
        <w:rPr>
          <w:rFonts w:ascii="Verdana" w:hAnsi="Verdana" w:cs="Arial"/>
          <w:sz w:val="22"/>
          <w:szCs w:val="22"/>
        </w:rPr>
        <w:t>209</w:t>
      </w:r>
      <w:r w:rsidRPr="00F14E8E">
        <w:rPr>
          <w:rFonts w:ascii="Verdana" w:hAnsi="Verdana" w:cs="Arial"/>
          <w:sz w:val="22"/>
          <w:szCs w:val="22"/>
        </w:rPr>
        <w:t xml:space="preserve">. Por tanto, el  porcentaje de consecución global del objetivo ha sido del </w:t>
      </w:r>
      <w:r>
        <w:rPr>
          <w:rFonts w:ascii="Verdana" w:hAnsi="Verdana" w:cs="Arial"/>
          <w:sz w:val="22"/>
          <w:szCs w:val="22"/>
        </w:rPr>
        <w:t>9</w:t>
      </w:r>
      <w:r w:rsidR="005078BA">
        <w:rPr>
          <w:rFonts w:ascii="Verdana" w:hAnsi="Verdana" w:cs="Arial"/>
          <w:sz w:val="22"/>
          <w:szCs w:val="22"/>
        </w:rPr>
        <w:t>9.</w:t>
      </w:r>
      <w:r w:rsidR="0027136E">
        <w:rPr>
          <w:rFonts w:ascii="Verdana" w:hAnsi="Verdana" w:cs="Arial"/>
          <w:sz w:val="22"/>
          <w:szCs w:val="22"/>
        </w:rPr>
        <w:t>52</w:t>
      </w:r>
      <w:r w:rsidRPr="00F14E8E">
        <w:rPr>
          <w:rFonts w:ascii="Verdana" w:hAnsi="Verdana" w:cs="Arial"/>
          <w:sz w:val="22"/>
          <w:szCs w:val="22"/>
        </w:rPr>
        <w:t>%</w:t>
      </w:r>
      <w:r w:rsidR="00F74871" w:rsidRPr="00F14E8E">
        <w:rPr>
          <w:rFonts w:ascii="Verdana" w:hAnsi="Verdana" w:cs="Arial"/>
          <w:sz w:val="22"/>
          <w:szCs w:val="22"/>
        </w:rPr>
        <w:t xml:space="preserve"> La causa de no llegar a conseguir el objetivo fijado en la programación ha sido debida, fundamentalmente, a bajas de operadore</w:t>
      </w:r>
      <w:r w:rsidR="00D97B5B">
        <w:rPr>
          <w:rFonts w:ascii="Verdana" w:hAnsi="Verdana" w:cs="Arial"/>
          <w:sz w:val="22"/>
          <w:szCs w:val="22"/>
        </w:rPr>
        <w:t xml:space="preserve">s. </w:t>
      </w:r>
      <w:r w:rsidR="005078BA">
        <w:rPr>
          <w:rFonts w:ascii="Verdana" w:hAnsi="Verdana" w:cs="Arial"/>
          <w:sz w:val="22"/>
          <w:szCs w:val="22"/>
        </w:rPr>
        <w:t xml:space="preserve">El universo controlado total ascendió a </w:t>
      </w:r>
      <w:r w:rsidR="0027136E">
        <w:rPr>
          <w:rFonts w:ascii="Verdana" w:hAnsi="Verdana" w:cs="Arial"/>
          <w:sz w:val="22"/>
          <w:szCs w:val="22"/>
        </w:rPr>
        <w:t xml:space="preserve">185 </w:t>
      </w:r>
      <w:r w:rsidR="005078BA">
        <w:rPr>
          <w:rFonts w:ascii="Verdana" w:hAnsi="Verdana" w:cs="Arial"/>
          <w:sz w:val="22"/>
          <w:szCs w:val="22"/>
        </w:rPr>
        <w:t xml:space="preserve">por el alta de </w:t>
      </w:r>
      <w:r w:rsidR="0027136E">
        <w:rPr>
          <w:rFonts w:ascii="Verdana" w:hAnsi="Verdana" w:cs="Arial"/>
          <w:sz w:val="22"/>
          <w:szCs w:val="22"/>
        </w:rPr>
        <w:t xml:space="preserve">varios </w:t>
      </w:r>
      <w:r w:rsidR="005078BA">
        <w:rPr>
          <w:rFonts w:ascii="Verdana" w:hAnsi="Verdana" w:cs="Arial"/>
          <w:sz w:val="22"/>
          <w:szCs w:val="22"/>
        </w:rPr>
        <w:t>operadores y l</w:t>
      </w:r>
      <w:r w:rsidR="00D97B5B">
        <w:rPr>
          <w:rFonts w:ascii="Verdana" w:hAnsi="Verdana" w:cs="Arial"/>
          <w:sz w:val="22"/>
          <w:szCs w:val="22"/>
        </w:rPr>
        <w:t xml:space="preserve">os controles no planificados </w:t>
      </w:r>
      <w:r w:rsidR="005078BA">
        <w:rPr>
          <w:rFonts w:ascii="Verdana" w:hAnsi="Verdana" w:cs="Arial"/>
          <w:sz w:val="22"/>
          <w:szCs w:val="22"/>
        </w:rPr>
        <w:t xml:space="preserve">fueron </w:t>
      </w:r>
      <w:r w:rsidR="0027136E">
        <w:rPr>
          <w:rFonts w:ascii="Verdana" w:hAnsi="Verdana" w:cs="Arial"/>
          <w:sz w:val="22"/>
          <w:szCs w:val="22"/>
        </w:rPr>
        <w:t xml:space="preserve">17 </w:t>
      </w:r>
      <w:r w:rsidR="005078BA">
        <w:rPr>
          <w:rFonts w:ascii="Verdana" w:hAnsi="Verdana" w:cs="Arial"/>
          <w:sz w:val="22"/>
          <w:szCs w:val="22"/>
        </w:rPr>
        <w:t xml:space="preserve">y </w:t>
      </w:r>
      <w:r w:rsidR="00D97B5B">
        <w:rPr>
          <w:rFonts w:ascii="Verdana" w:hAnsi="Verdana" w:cs="Arial"/>
          <w:sz w:val="22"/>
          <w:szCs w:val="22"/>
        </w:rPr>
        <w:t>se han debido a altas de</w:t>
      </w:r>
      <w:r w:rsidR="0027136E">
        <w:rPr>
          <w:rFonts w:ascii="Verdana" w:hAnsi="Verdana" w:cs="Arial"/>
          <w:sz w:val="22"/>
          <w:szCs w:val="22"/>
        </w:rPr>
        <w:t xml:space="preserve"> varios</w:t>
      </w:r>
      <w:r w:rsidR="00D97B5B">
        <w:rPr>
          <w:rFonts w:ascii="Verdana" w:hAnsi="Verdana" w:cs="Arial"/>
          <w:sz w:val="22"/>
          <w:szCs w:val="22"/>
        </w:rPr>
        <w:t xml:space="preserve"> operadores, una ampliación de alcance y a </w:t>
      </w:r>
      <w:r w:rsidR="0056745E">
        <w:rPr>
          <w:rFonts w:ascii="Verdana" w:hAnsi="Verdana" w:cs="Arial"/>
          <w:sz w:val="22"/>
          <w:szCs w:val="22"/>
        </w:rPr>
        <w:t>un incremento de la producción que supone la realización de una auditoría más.</w:t>
      </w:r>
    </w:p>
    <w:p w:rsidR="00F74871" w:rsidRDefault="0072278C" w:rsidP="00F74871">
      <w:pPr>
        <w:jc w:val="both"/>
        <w:rPr>
          <w:rFonts w:ascii="Verdana" w:hAnsi="Verdana" w:cs="Arial"/>
          <w:sz w:val="22"/>
          <w:szCs w:val="22"/>
        </w:rPr>
      </w:pPr>
      <w:r w:rsidRPr="00F14E8E">
        <w:rPr>
          <w:rFonts w:ascii="Verdana" w:hAnsi="Verdana" w:cs="Arial"/>
          <w:sz w:val="22"/>
          <w:szCs w:val="22"/>
        </w:rPr>
        <w:t>Comparadas estas cifras con las del año 20</w:t>
      </w:r>
      <w:r w:rsidR="0027136E">
        <w:rPr>
          <w:rFonts w:ascii="Verdana" w:hAnsi="Verdana" w:cs="Arial"/>
          <w:sz w:val="22"/>
          <w:szCs w:val="22"/>
        </w:rPr>
        <w:t>20</w:t>
      </w:r>
      <w:r w:rsidRPr="00F14E8E">
        <w:rPr>
          <w:rFonts w:ascii="Verdana" w:hAnsi="Verdana" w:cs="Arial"/>
          <w:sz w:val="22"/>
          <w:szCs w:val="22"/>
        </w:rPr>
        <w:t xml:space="preserve">, se observa un  </w:t>
      </w:r>
      <w:r w:rsidR="0027136E">
        <w:rPr>
          <w:rFonts w:ascii="Verdana" w:hAnsi="Verdana" w:cs="Arial"/>
          <w:sz w:val="22"/>
          <w:szCs w:val="22"/>
        </w:rPr>
        <w:t>aumento</w:t>
      </w:r>
      <w:r w:rsidRPr="00F14E8E">
        <w:rPr>
          <w:rFonts w:ascii="Verdana" w:hAnsi="Verdana" w:cs="Arial"/>
          <w:sz w:val="22"/>
          <w:szCs w:val="22"/>
        </w:rPr>
        <w:t xml:space="preserve"> en la cifra de operadores, de </w:t>
      </w:r>
      <w:r w:rsidR="0027136E">
        <w:rPr>
          <w:rFonts w:ascii="Verdana" w:hAnsi="Verdana" w:cs="Arial"/>
          <w:sz w:val="22"/>
          <w:szCs w:val="22"/>
        </w:rPr>
        <w:t>168</w:t>
      </w:r>
      <w:r w:rsidR="0027136E" w:rsidRPr="00F14E8E">
        <w:rPr>
          <w:rFonts w:ascii="Verdana" w:hAnsi="Verdana" w:cs="Arial"/>
          <w:sz w:val="22"/>
          <w:szCs w:val="22"/>
        </w:rPr>
        <w:t xml:space="preserve"> </w:t>
      </w:r>
      <w:r w:rsidRPr="00F14E8E">
        <w:rPr>
          <w:rFonts w:ascii="Verdana" w:hAnsi="Verdana" w:cs="Arial"/>
          <w:sz w:val="22"/>
          <w:szCs w:val="22"/>
        </w:rPr>
        <w:t>en 20</w:t>
      </w:r>
      <w:r w:rsidR="0027136E">
        <w:rPr>
          <w:rFonts w:ascii="Verdana" w:hAnsi="Verdana" w:cs="Arial"/>
          <w:sz w:val="22"/>
          <w:szCs w:val="22"/>
        </w:rPr>
        <w:t>20</w:t>
      </w:r>
      <w:r w:rsidRPr="00F14E8E">
        <w:rPr>
          <w:rFonts w:ascii="Verdana" w:hAnsi="Verdana" w:cs="Arial"/>
          <w:sz w:val="22"/>
          <w:szCs w:val="22"/>
        </w:rPr>
        <w:t xml:space="preserve"> a </w:t>
      </w:r>
      <w:r w:rsidR="0027136E" w:rsidRPr="00F14E8E">
        <w:rPr>
          <w:rFonts w:ascii="Verdana" w:hAnsi="Verdana" w:cs="Arial"/>
          <w:sz w:val="22"/>
          <w:szCs w:val="22"/>
        </w:rPr>
        <w:t>1</w:t>
      </w:r>
      <w:r w:rsidR="0027136E">
        <w:rPr>
          <w:rFonts w:ascii="Verdana" w:hAnsi="Verdana" w:cs="Arial"/>
          <w:sz w:val="22"/>
          <w:szCs w:val="22"/>
        </w:rPr>
        <w:t>77</w:t>
      </w:r>
      <w:r w:rsidR="0027136E" w:rsidRPr="00F14E8E">
        <w:rPr>
          <w:rFonts w:ascii="Verdana" w:hAnsi="Verdana" w:cs="Arial"/>
          <w:sz w:val="22"/>
          <w:szCs w:val="22"/>
        </w:rPr>
        <w:t xml:space="preserve"> </w:t>
      </w:r>
      <w:r w:rsidRPr="00F14E8E">
        <w:rPr>
          <w:rFonts w:ascii="Verdana" w:hAnsi="Verdana" w:cs="Arial"/>
          <w:sz w:val="22"/>
          <w:szCs w:val="22"/>
        </w:rPr>
        <w:t>en 20</w:t>
      </w:r>
      <w:r w:rsidR="005078BA">
        <w:rPr>
          <w:rFonts w:ascii="Verdana" w:hAnsi="Verdana" w:cs="Arial"/>
          <w:sz w:val="22"/>
          <w:szCs w:val="22"/>
        </w:rPr>
        <w:t>2</w:t>
      </w:r>
      <w:r w:rsidR="0027136E">
        <w:rPr>
          <w:rFonts w:ascii="Verdana" w:hAnsi="Verdana" w:cs="Arial"/>
          <w:sz w:val="22"/>
          <w:szCs w:val="22"/>
        </w:rPr>
        <w:t>1</w:t>
      </w:r>
      <w:r w:rsidRPr="00F14E8E">
        <w:rPr>
          <w:rFonts w:ascii="Verdana" w:hAnsi="Verdana" w:cs="Arial"/>
          <w:sz w:val="22"/>
          <w:szCs w:val="22"/>
        </w:rPr>
        <w:t xml:space="preserve"> </w:t>
      </w:r>
      <w:r>
        <w:rPr>
          <w:rFonts w:ascii="Verdana" w:hAnsi="Verdana" w:cs="Arial"/>
          <w:sz w:val="22"/>
          <w:szCs w:val="22"/>
        </w:rPr>
        <w:t>siendo</w:t>
      </w:r>
      <w:r w:rsidRPr="00F14E8E">
        <w:rPr>
          <w:rFonts w:ascii="Verdana" w:hAnsi="Verdana" w:cs="Arial"/>
          <w:sz w:val="22"/>
          <w:szCs w:val="22"/>
        </w:rPr>
        <w:t xml:space="preserve"> </w:t>
      </w:r>
      <w:r w:rsidR="005078BA">
        <w:rPr>
          <w:rFonts w:ascii="Verdana" w:hAnsi="Verdana" w:cs="Arial"/>
          <w:sz w:val="22"/>
          <w:szCs w:val="22"/>
        </w:rPr>
        <w:t xml:space="preserve">algo </w:t>
      </w:r>
      <w:r w:rsidR="0027136E">
        <w:rPr>
          <w:rFonts w:ascii="Verdana" w:hAnsi="Verdana" w:cs="Arial"/>
          <w:sz w:val="22"/>
          <w:szCs w:val="22"/>
        </w:rPr>
        <w:t xml:space="preserve">mayor </w:t>
      </w:r>
      <w:r w:rsidRPr="00F14E8E">
        <w:rPr>
          <w:rFonts w:ascii="Verdana" w:hAnsi="Verdana" w:cs="Arial"/>
          <w:sz w:val="22"/>
          <w:szCs w:val="22"/>
        </w:rPr>
        <w:t>el número de controles</w:t>
      </w:r>
      <w:r>
        <w:rPr>
          <w:rFonts w:ascii="Verdana" w:hAnsi="Verdana" w:cs="Arial"/>
          <w:sz w:val="22"/>
          <w:szCs w:val="22"/>
        </w:rPr>
        <w:t xml:space="preserve"> este año, alcanzando </w:t>
      </w:r>
      <w:r w:rsidR="0027136E">
        <w:rPr>
          <w:rFonts w:ascii="Verdana" w:hAnsi="Verdana" w:cs="Arial"/>
          <w:sz w:val="22"/>
          <w:szCs w:val="22"/>
        </w:rPr>
        <w:t xml:space="preserve">225 </w:t>
      </w:r>
      <w:r>
        <w:rPr>
          <w:rFonts w:ascii="Verdana" w:hAnsi="Verdana" w:cs="Arial"/>
          <w:sz w:val="22"/>
          <w:szCs w:val="22"/>
        </w:rPr>
        <w:t xml:space="preserve">respecto al año anterior que fueron </w:t>
      </w:r>
      <w:r w:rsidR="0027136E">
        <w:rPr>
          <w:rFonts w:ascii="Verdana" w:hAnsi="Verdana" w:cs="Arial"/>
          <w:sz w:val="22"/>
          <w:szCs w:val="22"/>
        </w:rPr>
        <w:t xml:space="preserve">218 </w:t>
      </w:r>
      <w:r>
        <w:rPr>
          <w:rFonts w:ascii="Verdana" w:hAnsi="Verdana" w:cs="Arial"/>
          <w:sz w:val="22"/>
          <w:szCs w:val="22"/>
        </w:rPr>
        <w:t>controles</w:t>
      </w:r>
      <w:r w:rsidR="005078BA">
        <w:rPr>
          <w:rFonts w:ascii="Verdana" w:hAnsi="Verdana" w:cs="Arial"/>
          <w:sz w:val="22"/>
          <w:szCs w:val="22"/>
        </w:rPr>
        <w:t xml:space="preserve"> debido a que </w:t>
      </w:r>
      <w:r w:rsidR="0027136E">
        <w:rPr>
          <w:rFonts w:ascii="Verdana" w:hAnsi="Verdana" w:cs="Arial"/>
          <w:sz w:val="22"/>
          <w:szCs w:val="22"/>
        </w:rPr>
        <w:t>fue</w:t>
      </w:r>
      <w:r w:rsidR="005078BA">
        <w:rPr>
          <w:rFonts w:ascii="Verdana" w:hAnsi="Verdana" w:cs="Arial"/>
          <w:sz w:val="22"/>
          <w:szCs w:val="22"/>
        </w:rPr>
        <w:t xml:space="preserve"> menor el número de operadores.</w:t>
      </w:r>
    </w:p>
    <w:p w:rsidR="005078BA" w:rsidRPr="00840352" w:rsidRDefault="005078BA" w:rsidP="00F74871">
      <w:pPr>
        <w:jc w:val="both"/>
        <w:rPr>
          <w:rFonts w:ascii="Verdana" w:hAnsi="Verdana" w:cs="Arial"/>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3. INCUMPLIMIENTOS DEL PROGRAMA. NÚMERO Y TIPOS.</w:t>
      </w:r>
    </w:p>
    <w:p w:rsidR="00F74871" w:rsidRPr="00840352" w:rsidRDefault="00F74871" w:rsidP="00F74871">
      <w:pPr>
        <w:jc w:val="both"/>
        <w:rPr>
          <w:rFonts w:ascii="Verdana" w:hAnsi="Verdana" w:cs="Arial"/>
          <w:sz w:val="22"/>
          <w:szCs w:val="22"/>
        </w:rPr>
      </w:pPr>
    </w:p>
    <w:p w:rsidR="00F74871" w:rsidRPr="00840352" w:rsidRDefault="00F74871" w:rsidP="00F74871">
      <w:pPr>
        <w:jc w:val="both"/>
        <w:rPr>
          <w:rFonts w:ascii="Verdana" w:hAnsi="Verdana" w:cs="Arial"/>
          <w:sz w:val="22"/>
          <w:szCs w:val="22"/>
        </w:rPr>
      </w:pPr>
      <w:r w:rsidRPr="00840352">
        <w:rPr>
          <w:rFonts w:ascii="Verdana" w:hAnsi="Verdana" w:cs="Arial"/>
          <w:sz w:val="22"/>
          <w:szCs w:val="22"/>
        </w:rPr>
        <w:t xml:space="preserve">La </w:t>
      </w:r>
      <w:r>
        <w:rPr>
          <w:rFonts w:ascii="Verdana" w:hAnsi="Verdana" w:cs="Arial"/>
          <w:sz w:val="22"/>
          <w:szCs w:val="22"/>
        </w:rPr>
        <w:t>verificac</w:t>
      </w:r>
      <w:r w:rsidRPr="00840352">
        <w:rPr>
          <w:rFonts w:ascii="Verdana" w:hAnsi="Verdana" w:cs="Arial"/>
          <w:sz w:val="22"/>
          <w:szCs w:val="22"/>
        </w:rPr>
        <w:t xml:space="preserve">ión del cumplimiento/incumplimiento </w:t>
      </w:r>
      <w:r>
        <w:rPr>
          <w:rFonts w:ascii="Verdana" w:hAnsi="Verdana" w:cs="Arial"/>
          <w:sz w:val="22"/>
          <w:szCs w:val="22"/>
        </w:rPr>
        <w:t xml:space="preserve">de los requisitos establecidos en el Pliego de condiciones </w:t>
      </w:r>
      <w:r w:rsidRPr="00840352">
        <w:rPr>
          <w:rFonts w:ascii="Verdana" w:hAnsi="Verdana" w:cs="Arial"/>
          <w:sz w:val="22"/>
          <w:szCs w:val="22"/>
        </w:rPr>
        <w:t>es realizada directamente sobre</w:t>
      </w:r>
      <w:r>
        <w:rPr>
          <w:rFonts w:ascii="Verdana" w:hAnsi="Verdana" w:cs="Arial"/>
          <w:sz w:val="22"/>
          <w:szCs w:val="22"/>
        </w:rPr>
        <w:t xml:space="preserve"> los operadores</w:t>
      </w:r>
      <w:r w:rsidRPr="00840352">
        <w:rPr>
          <w:rFonts w:ascii="Verdana" w:hAnsi="Verdana" w:cs="Arial"/>
          <w:sz w:val="22"/>
          <w:szCs w:val="22"/>
        </w:rPr>
        <w:t>, considerando como incumplimientos, irregularida</w:t>
      </w:r>
      <w:r>
        <w:rPr>
          <w:rFonts w:ascii="Verdana" w:hAnsi="Verdana" w:cs="Arial"/>
          <w:sz w:val="22"/>
          <w:szCs w:val="22"/>
        </w:rPr>
        <w:t xml:space="preserve">des e infracciones las siguientes definiciones, consensuadas igualmente entre las autoridades competentes en la materia en la Mesa de Coordinación de la Calidad Diferenciada. </w:t>
      </w:r>
    </w:p>
    <w:p w:rsidR="00F74871" w:rsidRPr="00840352" w:rsidRDefault="00F74871" w:rsidP="00F74871">
      <w:pPr>
        <w:jc w:val="both"/>
        <w:rPr>
          <w:rFonts w:ascii="Verdana" w:hAnsi="Verdana" w:cs="Arial"/>
          <w:sz w:val="22"/>
          <w:szCs w:val="22"/>
        </w:rPr>
      </w:pPr>
    </w:p>
    <w:p w:rsidR="00F74871" w:rsidRPr="00840352" w:rsidRDefault="00F74871" w:rsidP="00F74871">
      <w:pPr>
        <w:pStyle w:val="Default"/>
        <w:rPr>
          <w:sz w:val="22"/>
          <w:szCs w:val="22"/>
        </w:rPr>
      </w:pPr>
      <w:r w:rsidRPr="00840352">
        <w:rPr>
          <w:b/>
          <w:bCs/>
          <w:sz w:val="22"/>
          <w:szCs w:val="22"/>
          <w:u w:val="single"/>
        </w:rPr>
        <w:t>Incumplimiento</w:t>
      </w:r>
      <w:r w:rsidRPr="00840352">
        <w:rPr>
          <w:sz w:val="22"/>
          <w:szCs w:val="22"/>
        </w:rPr>
        <w:t xml:space="preserve">: el hecho de no cumplir el pliego de condiciones y que da lugar a una infracción o a una irregularidad. </w:t>
      </w:r>
    </w:p>
    <w:p w:rsidR="00F74871" w:rsidRPr="00840352" w:rsidRDefault="00F74871" w:rsidP="00F74871">
      <w:pPr>
        <w:pStyle w:val="Default"/>
        <w:rPr>
          <w:sz w:val="22"/>
          <w:szCs w:val="22"/>
        </w:rPr>
      </w:pPr>
    </w:p>
    <w:p w:rsidR="00F74871" w:rsidRPr="00D711A6" w:rsidRDefault="00F74871" w:rsidP="00F74871">
      <w:pPr>
        <w:pStyle w:val="Default"/>
        <w:jc w:val="both"/>
        <w:rPr>
          <w:sz w:val="22"/>
          <w:szCs w:val="22"/>
        </w:rPr>
      </w:pPr>
      <w:r w:rsidRPr="00D711A6">
        <w:rPr>
          <w:b/>
          <w:bCs/>
          <w:sz w:val="22"/>
          <w:szCs w:val="22"/>
          <w:u w:val="single"/>
        </w:rPr>
        <w:t>Irregularidad</w:t>
      </w:r>
      <w:r w:rsidRPr="00D711A6">
        <w:rPr>
          <w:sz w:val="22"/>
          <w:szCs w:val="22"/>
        </w:rPr>
        <w:t xml:space="preserve">: aquellos incumplimientos del Pliego de Condiciones, cuyo efecto será prohibir al operador el uso de las indicaciones que hagan referencia a la Indicación Geográfica (DOP o IGP) o a la ETG, en la totalidad del lote, producto o producción afectados por dichas irregularidades. Estos incumplimientos tienen como consecuencia la no comercialización, como producto amparado, de los lotes o productos afectados hasta que se subsanen las No Conformidades detectadas. </w:t>
      </w:r>
    </w:p>
    <w:p w:rsidR="00F74871" w:rsidRPr="00D711A6" w:rsidRDefault="00F74871" w:rsidP="00F74871">
      <w:pPr>
        <w:pStyle w:val="Default"/>
        <w:jc w:val="both"/>
        <w:rPr>
          <w:sz w:val="22"/>
          <w:szCs w:val="22"/>
        </w:rPr>
      </w:pPr>
    </w:p>
    <w:p w:rsidR="00F74871" w:rsidRPr="00D711A6" w:rsidRDefault="00F74871" w:rsidP="00F74871">
      <w:pPr>
        <w:pStyle w:val="Default"/>
        <w:jc w:val="both"/>
        <w:rPr>
          <w:sz w:val="22"/>
          <w:szCs w:val="22"/>
        </w:rPr>
      </w:pPr>
      <w:r w:rsidRPr="00D711A6">
        <w:rPr>
          <w:b/>
          <w:bCs/>
          <w:sz w:val="22"/>
          <w:szCs w:val="22"/>
          <w:u w:val="single"/>
        </w:rPr>
        <w:t>Infracción</w:t>
      </w:r>
      <w:r w:rsidRPr="00D711A6">
        <w:rPr>
          <w:b/>
          <w:bCs/>
          <w:sz w:val="22"/>
          <w:szCs w:val="22"/>
        </w:rPr>
        <w:t xml:space="preserve"> </w:t>
      </w:r>
      <w:r w:rsidRPr="00D711A6">
        <w:rPr>
          <w:sz w:val="22"/>
          <w:szCs w:val="22"/>
        </w:rPr>
        <w:t xml:space="preserve">: aquellos incumplimientos deliberados o prolongados del Pliego de Condiciones, cuyo efecto será prohibir al operador en cuestión la comercialización de toda la producción con referencias a la Indicación Geográfica (DOP o IGP) o a la ETG, en el etiquetado y la publicidad durante un periodo determinado, lo que conllevará la retirada de la certificación. </w:t>
      </w:r>
    </w:p>
    <w:p w:rsidR="00F74871" w:rsidRPr="00D711A6" w:rsidRDefault="00F74871" w:rsidP="00F74871">
      <w:pPr>
        <w:pStyle w:val="Default"/>
        <w:jc w:val="both"/>
        <w:rPr>
          <w:sz w:val="22"/>
          <w:szCs w:val="22"/>
        </w:rPr>
      </w:pPr>
    </w:p>
    <w:p w:rsidR="00F74871" w:rsidRPr="00D711A6" w:rsidRDefault="00F74871" w:rsidP="00F74871">
      <w:pPr>
        <w:pStyle w:val="Default"/>
        <w:jc w:val="both"/>
        <w:rPr>
          <w:sz w:val="22"/>
          <w:szCs w:val="22"/>
        </w:rPr>
      </w:pPr>
      <w:r w:rsidRPr="00D711A6">
        <w:rPr>
          <w:sz w:val="22"/>
          <w:szCs w:val="22"/>
        </w:rPr>
        <w:t>Hay que tener en cuenta que, aparte de estos incumplimientos, se han detectado otras no conformidades o desviaciones que, al no tener consecuencia sobre la no comercialización de producto amparado ni sobre la certificación del operador, no se han contabilizado en este apartado.</w:t>
      </w:r>
    </w:p>
    <w:p w:rsidR="00F74871" w:rsidRDefault="00F74871" w:rsidP="00F74871">
      <w:pPr>
        <w:pStyle w:val="Default"/>
        <w:jc w:val="both"/>
        <w:rPr>
          <w:sz w:val="23"/>
          <w:szCs w:val="23"/>
        </w:rPr>
      </w:pPr>
    </w:p>
    <w:p w:rsidR="00F74871" w:rsidRPr="00BD5E7D" w:rsidRDefault="0072278C" w:rsidP="00F74871">
      <w:pPr>
        <w:jc w:val="both"/>
        <w:rPr>
          <w:rFonts w:ascii="Verdana" w:hAnsi="Verdana" w:cs="Arial"/>
          <w:sz w:val="22"/>
          <w:szCs w:val="22"/>
          <w:highlight w:val="yellow"/>
        </w:rPr>
      </w:pPr>
      <w:r w:rsidRPr="00F14E8E">
        <w:rPr>
          <w:rFonts w:ascii="Verdana" w:hAnsi="Verdana" w:cs="Arial"/>
          <w:sz w:val="22"/>
          <w:szCs w:val="22"/>
        </w:rPr>
        <w:t xml:space="preserve">En cuanto al subprograma A, en un total de </w:t>
      </w:r>
      <w:r w:rsidR="00144FDA">
        <w:rPr>
          <w:rFonts w:ascii="Verdana" w:hAnsi="Verdana" w:cs="Arial"/>
          <w:sz w:val="22"/>
          <w:szCs w:val="22"/>
        </w:rPr>
        <w:t>3.142</w:t>
      </w:r>
      <w:r w:rsidRPr="00F14E8E">
        <w:rPr>
          <w:rFonts w:ascii="Verdana" w:hAnsi="Verdana" w:cs="Arial"/>
          <w:sz w:val="22"/>
          <w:szCs w:val="22"/>
        </w:rPr>
        <w:t xml:space="preserve"> operadores controlados se han detectado </w:t>
      </w:r>
      <w:r w:rsidR="00144FDA">
        <w:rPr>
          <w:rFonts w:ascii="Verdana" w:hAnsi="Verdana" w:cs="Arial"/>
          <w:sz w:val="22"/>
          <w:szCs w:val="22"/>
        </w:rPr>
        <w:t>568</w:t>
      </w:r>
      <w:r w:rsidR="00144FDA" w:rsidRPr="00F14E8E">
        <w:rPr>
          <w:rFonts w:ascii="Verdana" w:hAnsi="Verdana" w:cs="Arial"/>
          <w:sz w:val="22"/>
          <w:szCs w:val="22"/>
        </w:rPr>
        <w:t xml:space="preserve"> </w:t>
      </w:r>
      <w:r w:rsidRPr="00F14E8E">
        <w:rPr>
          <w:rFonts w:ascii="Verdana" w:hAnsi="Verdana" w:cs="Arial"/>
          <w:sz w:val="22"/>
          <w:szCs w:val="22"/>
        </w:rPr>
        <w:t xml:space="preserve">operadores con incumplimientos con un total de </w:t>
      </w:r>
      <w:r w:rsidR="00144FDA">
        <w:rPr>
          <w:rFonts w:ascii="Verdana" w:hAnsi="Verdana" w:cs="Arial"/>
          <w:sz w:val="22"/>
          <w:szCs w:val="22"/>
        </w:rPr>
        <w:t xml:space="preserve">869 </w:t>
      </w:r>
      <w:r w:rsidRPr="00F14E8E">
        <w:rPr>
          <w:rFonts w:ascii="Verdana" w:hAnsi="Verdana" w:cs="Arial"/>
          <w:sz w:val="22"/>
          <w:szCs w:val="22"/>
        </w:rPr>
        <w:t xml:space="preserve">incumplimientos, de los cuales </w:t>
      </w:r>
      <w:r>
        <w:rPr>
          <w:rFonts w:ascii="Verdana" w:hAnsi="Verdana" w:cs="Arial"/>
          <w:sz w:val="22"/>
          <w:szCs w:val="22"/>
        </w:rPr>
        <w:t>casi</w:t>
      </w:r>
      <w:r w:rsidRPr="00F14E8E">
        <w:rPr>
          <w:rFonts w:ascii="Verdana" w:hAnsi="Verdana" w:cs="Arial"/>
          <w:sz w:val="22"/>
          <w:szCs w:val="22"/>
        </w:rPr>
        <w:t xml:space="preserve"> un 9</w:t>
      </w:r>
      <w:r w:rsidR="000D3779">
        <w:rPr>
          <w:rFonts w:ascii="Verdana" w:hAnsi="Verdana" w:cs="Arial"/>
          <w:sz w:val="22"/>
          <w:szCs w:val="22"/>
        </w:rPr>
        <w:t>8</w:t>
      </w:r>
      <w:r w:rsidRPr="00F14E8E">
        <w:rPr>
          <w:rFonts w:ascii="Verdana" w:hAnsi="Verdana" w:cs="Arial"/>
          <w:sz w:val="22"/>
          <w:szCs w:val="22"/>
        </w:rPr>
        <w:t xml:space="preserve"> % han sido irregularidades y un </w:t>
      </w:r>
      <w:r w:rsidR="000D3779">
        <w:rPr>
          <w:rFonts w:ascii="Verdana" w:hAnsi="Verdana" w:cs="Arial"/>
          <w:sz w:val="22"/>
          <w:szCs w:val="22"/>
        </w:rPr>
        <w:t>2</w:t>
      </w:r>
      <w:r w:rsidRPr="00F14E8E">
        <w:rPr>
          <w:rFonts w:ascii="Verdana" w:hAnsi="Verdana" w:cs="Arial"/>
          <w:sz w:val="22"/>
          <w:szCs w:val="22"/>
        </w:rPr>
        <w:t xml:space="preserve">% infracciones. Finalmente, el porcentaje de operadores controlados con incumplimientos ha sido de un </w:t>
      </w:r>
      <w:r w:rsidR="00144FDA">
        <w:rPr>
          <w:rFonts w:ascii="Verdana" w:hAnsi="Verdana" w:cs="Arial"/>
          <w:sz w:val="22"/>
          <w:szCs w:val="22"/>
        </w:rPr>
        <w:t>18</w:t>
      </w:r>
      <w:r w:rsidRPr="00F14E8E">
        <w:rPr>
          <w:rFonts w:ascii="Verdana" w:hAnsi="Verdana" w:cs="Arial"/>
          <w:sz w:val="22"/>
          <w:szCs w:val="22"/>
        </w:rPr>
        <w:t xml:space="preserve"> %</w:t>
      </w:r>
      <w:r w:rsidR="00F74871" w:rsidRPr="00F14E8E">
        <w:rPr>
          <w:rFonts w:ascii="Verdana" w:hAnsi="Verdana" w:cs="Arial"/>
          <w:sz w:val="22"/>
          <w:szCs w:val="22"/>
        </w:rPr>
        <w:t xml:space="preserve"> Las infracciones han supuesto la suspensión de la certificación al operador, lo que conlleva la imposibilidad de comercializar producto amparado </w:t>
      </w:r>
      <w:r w:rsidR="00D97B5B">
        <w:rPr>
          <w:rFonts w:ascii="Verdana" w:hAnsi="Verdana" w:cs="Arial"/>
          <w:sz w:val="22"/>
          <w:szCs w:val="22"/>
        </w:rPr>
        <w:t xml:space="preserve">y, en algunos casos, </w:t>
      </w:r>
      <w:r w:rsidR="00F74871" w:rsidRPr="00F14E8E">
        <w:rPr>
          <w:rFonts w:ascii="Verdana" w:hAnsi="Verdana" w:cs="Arial"/>
          <w:sz w:val="22"/>
          <w:szCs w:val="22"/>
        </w:rPr>
        <w:t>la apertura de los correspondientes expedientes sancionadores.</w:t>
      </w:r>
    </w:p>
    <w:p w:rsidR="00F74871" w:rsidRPr="00BD5E7D" w:rsidRDefault="00F74871" w:rsidP="00F74871">
      <w:pPr>
        <w:jc w:val="both"/>
        <w:rPr>
          <w:rFonts w:ascii="Verdana" w:hAnsi="Verdana" w:cs="Arial"/>
          <w:sz w:val="22"/>
          <w:szCs w:val="22"/>
          <w:highlight w:val="yellow"/>
        </w:rPr>
      </w:pPr>
    </w:p>
    <w:p w:rsidR="0072278C" w:rsidRPr="00F14E8E" w:rsidRDefault="0072278C" w:rsidP="0072278C">
      <w:pPr>
        <w:jc w:val="both"/>
        <w:rPr>
          <w:rFonts w:ascii="Verdana" w:hAnsi="Verdana" w:cs="Arial"/>
          <w:sz w:val="22"/>
          <w:szCs w:val="22"/>
        </w:rPr>
      </w:pPr>
      <w:r w:rsidRPr="00F14E8E">
        <w:rPr>
          <w:rFonts w:ascii="Verdana" w:hAnsi="Verdana" w:cs="Arial"/>
          <w:sz w:val="22"/>
          <w:szCs w:val="22"/>
        </w:rPr>
        <w:t xml:space="preserve">Comparadas las cifras anteriores con las del año </w:t>
      </w:r>
      <w:r w:rsidR="00144FDA">
        <w:rPr>
          <w:rFonts w:ascii="Verdana" w:hAnsi="Verdana" w:cs="Arial"/>
          <w:sz w:val="22"/>
          <w:szCs w:val="22"/>
        </w:rPr>
        <w:t>2020</w:t>
      </w:r>
      <w:r w:rsidRPr="00F14E8E">
        <w:rPr>
          <w:rFonts w:ascii="Verdana" w:hAnsi="Verdana" w:cs="Arial"/>
          <w:sz w:val="22"/>
          <w:szCs w:val="22"/>
        </w:rPr>
        <w:t xml:space="preserve">, ha </w:t>
      </w:r>
      <w:r>
        <w:rPr>
          <w:rFonts w:ascii="Verdana" w:hAnsi="Verdana" w:cs="Arial"/>
          <w:sz w:val="22"/>
          <w:szCs w:val="22"/>
        </w:rPr>
        <w:t>disminuido</w:t>
      </w:r>
      <w:r w:rsidRPr="00F14E8E">
        <w:rPr>
          <w:rFonts w:ascii="Verdana" w:hAnsi="Verdana" w:cs="Arial"/>
          <w:sz w:val="22"/>
          <w:szCs w:val="22"/>
        </w:rPr>
        <w:t xml:space="preserve"> el número de operadores con incumplimientos, que ha pasado de </w:t>
      </w:r>
      <w:r w:rsidR="00144FDA">
        <w:rPr>
          <w:rFonts w:ascii="Verdana" w:hAnsi="Verdana" w:cs="Arial"/>
          <w:sz w:val="22"/>
          <w:szCs w:val="22"/>
        </w:rPr>
        <w:t>593</w:t>
      </w:r>
      <w:r w:rsidR="00144FDA" w:rsidRPr="00F14E8E">
        <w:rPr>
          <w:rFonts w:ascii="Verdana" w:hAnsi="Verdana" w:cs="Arial"/>
          <w:sz w:val="22"/>
          <w:szCs w:val="22"/>
        </w:rPr>
        <w:t xml:space="preserve"> </w:t>
      </w:r>
      <w:r w:rsidRPr="00F14E8E">
        <w:rPr>
          <w:rFonts w:ascii="Verdana" w:hAnsi="Verdana" w:cs="Arial"/>
          <w:sz w:val="22"/>
          <w:szCs w:val="22"/>
        </w:rPr>
        <w:t xml:space="preserve">a </w:t>
      </w:r>
      <w:r w:rsidR="00144FDA">
        <w:rPr>
          <w:rFonts w:ascii="Verdana" w:hAnsi="Verdana" w:cs="Arial"/>
          <w:sz w:val="22"/>
          <w:szCs w:val="22"/>
        </w:rPr>
        <w:t>568</w:t>
      </w:r>
      <w:r w:rsidR="00144FDA" w:rsidRPr="00F14E8E">
        <w:rPr>
          <w:rFonts w:ascii="Verdana" w:hAnsi="Verdana" w:cs="Arial"/>
          <w:sz w:val="22"/>
          <w:szCs w:val="22"/>
        </w:rPr>
        <w:t xml:space="preserve"> </w:t>
      </w:r>
      <w:r w:rsidRPr="00F14E8E">
        <w:rPr>
          <w:rFonts w:ascii="Verdana" w:hAnsi="Verdana" w:cs="Arial"/>
          <w:sz w:val="22"/>
          <w:szCs w:val="22"/>
        </w:rPr>
        <w:t>en 20</w:t>
      </w:r>
      <w:r w:rsidR="00AB7EA1">
        <w:rPr>
          <w:rFonts w:ascii="Verdana" w:hAnsi="Verdana" w:cs="Arial"/>
          <w:sz w:val="22"/>
          <w:szCs w:val="22"/>
        </w:rPr>
        <w:t>2</w:t>
      </w:r>
      <w:r w:rsidR="00144FDA">
        <w:rPr>
          <w:rFonts w:ascii="Verdana" w:hAnsi="Verdana" w:cs="Arial"/>
          <w:sz w:val="22"/>
          <w:szCs w:val="22"/>
        </w:rPr>
        <w:t>1</w:t>
      </w:r>
      <w:r w:rsidRPr="00F14E8E">
        <w:rPr>
          <w:rFonts w:ascii="Verdana" w:hAnsi="Verdana" w:cs="Arial"/>
          <w:sz w:val="22"/>
          <w:szCs w:val="22"/>
        </w:rPr>
        <w:t xml:space="preserve">, lo que puede explicarse por </w:t>
      </w:r>
      <w:r>
        <w:rPr>
          <w:rFonts w:ascii="Verdana" w:hAnsi="Verdana" w:cs="Arial"/>
          <w:sz w:val="22"/>
          <w:szCs w:val="22"/>
        </w:rPr>
        <w:t>la disminución</w:t>
      </w:r>
      <w:r w:rsidRPr="00F14E8E">
        <w:rPr>
          <w:rFonts w:ascii="Verdana" w:hAnsi="Verdana" w:cs="Arial"/>
          <w:sz w:val="22"/>
          <w:szCs w:val="22"/>
        </w:rPr>
        <w:t xml:space="preserve"> del número de operadores controlados. En cuanto al número de incumplimientos detectados, </w:t>
      </w:r>
      <w:r w:rsidR="00144FDA">
        <w:rPr>
          <w:rFonts w:ascii="Verdana" w:hAnsi="Verdana" w:cs="Arial"/>
          <w:sz w:val="22"/>
          <w:szCs w:val="22"/>
        </w:rPr>
        <w:t>también</w:t>
      </w:r>
      <w:r>
        <w:rPr>
          <w:rFonts w:ascii="Verdana" w:hAnsi="Verdana" w:cs="Arial"/>
          <w:sz w:val="22"/>
          <w:szCs w:val="22"/>
        </w:rPr>
        <w:t xml:space="preserve"> </w:t>
      </w:r>
      <w:r w:rsidRPr="00F14E8E">
        <w:rPr>
          <w:rFonts w:ascii="Verdana" w:hAnsi="Verdana" w:cs="Arial"/>
          <w:sz w:val="22"/>
          <w:szCs w:val="22"/>
        </w:rPr>
        <w:t xml:space="preserve">ha </w:t>
      </w:r>
      <w:r w:rsidR="00144FDA">
        <w:rPr>
          <w:rFonts w:ascii="Verdana" w:hAnsi="Verdana" w:cs="Arial"/>
          <w:sz w:val="22"/>
          <w:szCs w:val="22"/>
        </w:rPr>
        <w:t>disminuido</w:t>
      </w:r>
      <w:r w:rsidR="00144FDA" w:rsidRPr="00F14E8E">
        <w:rPr>
          <w:rFonts w:ascii="Verdana" w:hAnsi="Verdana" w:cs="Arial"/>
          <w:sz w:val="22"/>
          <w:szCs w:val="22"/>
        </w:rPr>
        <w:t xml:space="preserve">  </w:t>
      </w:r>
      <w:r w:rsidRPr="00F14E8E">
        <w:rPr>
          <w:rFonts w:ascii="Verdana" w:hAnsi="Verdana" w:cs="Arial"/>
          <w:sz w:val="22"/>
          <w:szCs w:val="22"/>
        </w:rPr>
        <w:t xml:space="preserve">ligeramente de </w:t>
      </w:r>
      <w:r w:rsidR="00AB7EA1">
        <w:rPr>
          <w:rFonts w:ascii="Verdana" w:hAnsi="Verdana" w:cs="Arial"/>
          <w:sz w:val="22"/>
          <w:szCs w:val="22"/>
        </w:rPr>
        <w:t>99</w:t>
      </w:r>
      <w:r w:rsidR="00144FDA">
        <w:rPr>
          <w:rFonts w:ascii="Verdana" w:hAnsi="Verdana" w:cs="Arial"/>
          <w:sz w:val="22"/>
          <w:szCs w:val="22"/>
        </w:rPr>
        <w:t>8</w:t>
      </w:r>
      <w:r w:rsidRPr="00F14E8E">
        <w:rPr>
          <w:rFonts w:ascii="Verdana" w:hAnsi="Verdana" w:cs="Arial"/>
          <w:sz w:val="22"/>
          <w:szCs w:val="22"/>
        </w:rPr>
        <w:t xml:space="preserve"> en </w:t>
      </w:r>
      <w:r w:rsidR="00144FDA" w:rsidRPr="00F14E8E">
        <w:rPr>
          <w:rFonts w:ascii="Verdana" w:hAnsi="Verdana" w:cs="Arial"/>
          <w:sz w:val="22"/>
          <w:szCs w:val="22"/>
        </w:rPr>
        <w:t>20</w:t>
      </w:r>
      <w:r w:rsidR="00144FDA">
        <w:rPr>
          <w:rFonts w:ascii="Verdana" w:hAnsi="Verdana" w:cs="Arial"/>
          <w:sz w:val="22"/>
          <w:szCs w:val="22"/>
        </w:rPr>
        <w:t>20</w:t>
      </w:r>
      <w:r w:rsidR="00144FDA" w:rsidRPr="00F14E8E">
        <w:rPr>
          <w:rFonts w:ascii="Verdana" w:hAnsi="Verdana" w:cs="Arial"/>
          <w:sz w:val="22"/>
          <w:szCs w:val="22"/>
        </w:rPr>
        <w:t xml:space="preserve"> </w:t>
      </w:r>
      <w:r w:rsidRPr="00F14E8E">
        <w:rPr>
          <w:rFonts w:ascii="Verdana" w:hAnsi="Verdana" w:cs="Arial"/>
          <w:sz w:val="22"/>
          <w:szCs w:val="22"/>
        </w:rPr>
        <w:t xml:space="preserve">a </w:t>
      </w:r>
      <w:r w:rsidR="00144FDA">
        <w:rPr>
          <w:rFonts w:ascii="Verdana" w:hAnsi="Verdana" w:cs="Arial"/>
          <w:sz w:val="22"/>
          <w:szCs w:val="22"/>
        </w:rPr>
        <w:t>869</w:t>
      </w:r>
      <w:r w:rsidR="00144FDA" w:rsidRPr="00F14E8E">
        <w:rPr>
          <w:rFonts w:ascii="Verdana" w:hAnsi="Verdana" w:cs="Arial"/>
          <w:sz w:val="22"/>
          <w:szCs w:val="22"/>
        </w:rPr>
        <w:t xml:space="preserve"> </w:t>
      </w:r>
      <w:r w:rsidRPr="00F14E8E">
        <w:rPr>
          <w:rFonts w:ascii="Verdana" w:hAnsi="Verdana" w:cs="Arial"/>
          <w:sz w:val="22"/>
          <w:szCs w:val="22"/>
        </w:rPr>
        <w:t xml:space="preserve">en </w:t>
      </w:r>
      <w:r w:rsidR="00AB7EA1" w:rsidRPr="00F14E8E">
        <w:rPr>
          <w:rFonts w:ascii="Verdana" w:hAnsi="Verdana" w:cs="Arial"/>
          <w:sz w:val="22"/>
          <w:szCs w:val="22"/>
        </w:rPr>
        <w:t>20</w:t>
      </w:r>
      <w:r w:rsidR="00AB7EA1">
        <w:rPr>
          <w:rFonts w:ascii="Verdana" w:hAnsi="Verdana" w:cs="Arial"/>
          <w:sz w:val="22"/>
          <w:szCs w:val="22"/>
        </w:rPr>
        <w:t>2</w:t>
      </w:r>
      <w:r w:rsidR="00144FDA">
        <w:rPr>
          <w:rFonts w:ascii="Verdana" w:hAnsi="Verdana" w:cs="Arial"/>
          <w:sz w:val="22"/>
          <w:szCs w:val="22"/>
        </w:rPr>
        <w:t>1</w:t>
      </w:r>
      <w:r>
        <w:rPr>
          <w:rFonts w:ascii="Verdana" w:hAnsi="Verdana" w:cs="Arial"/>
          <w:sz w:val="22"/>
          <w:szCs w:val="22"/>
        </w:rPr>
        <w:t xml:space="preserve">, aunque el porcentaje de operadores controlados con incumplimientos es </w:t>
      </w:r>
      <w:r w:rsidR="00144FDA">
        <w:rPr>
          <w:rFonts w:ascii="Verdana" w:hAnsi="Verdana" w:cs="Arial"/>
          <w:sz w:val="22"/>
          <w:szCs w:val="22"/>
        </w:rPr>
        <w:t>más alto</w:t>
      </w:r>
      <w:r>
        <w:rPr>
          <w:rFonts w:ascii="Verdana" w:hAnsi="Verdana" w:cs="Arial"/>
          <w:sz w:val="22"/>
          <w:szCs w:val="22"/>
        </w:rPr>
        <w:t xml:space="preserve">, de </w:t>
      </w:r>
      <w:r w:rsidR="00144FDA">
        <w:rPr>
          <w:rFonts w:ascii="Verdana" w:hAnsi="Verdana" w:cs="Arial"/>
          <w:sz w:val="22"/>
          <w:szCs w:val="22"/>
        </w:rPr>
        <w:t>10,85</w:t>
      </w:r>
      <w:r w:rsidR="00AB7EA1">
        <w:rPr>
          <w:rFonts w:ascii="Verdana" w:hAnsi="Verdana" w:cs="Arial"/>
          <w:sz w:val="22"/>
          <w:szCs w:val="22"/>
        </w:rPr>
        <w:t xml:space="preserve"> </w:t>
      </w:r>
      <w:r>
        <w:rPr>
          <w:rFonts w:ascii="Verdana" w:hAnsi="Verdana" w:cs="Arial"/>
          <w:sz w:val="22"/>
          <w:szCs w:val="22"/>
        </w:rPr>
        <w:t>en 20</w:t>
      </w:r>
      <w:r w:rsidR="00144FDA">
        <w:rPr>
          <w:rFonts w:ascii="Verdana" w:hAnsi="Verdana" w:cs="Arial"/>
          <w:sz w:val="22"/>
          <w:szCs w:val="22"/>
        </w:rPr>
        <w:t>20</w:t>
      </w:r>
      <w:r>
        <w:rPr>
          <w:rFonts w:ascii="Verdana" w:hAnsi="Verdana" w:cs="Arial"/>
          <w:sz w:val="22"/>
          <w:szCs w:val="22"/>
        </w:rPr>
        <w:t xml:space="preserve"> a </w:t>
      </w:r>
      <w:r w:rsidR="00144FDA">
        <w:rPr>
          <w:rFonts w:ascii="Verdana" w:hAnsi="Verdana" w:cs="Arial"/>
          <w:sz w:val="22"/>
          <w:szCs w:val="22"/>
        </w:rPr>
        <w:t>18</w:t>
      </w:r>
      <w:r>
        <w:rPr>
          <w:rFonts w:ascii="Verdana" w:hAnsi="Verdana" w:cs="Arial"/>
          <w:sz w:val="22"/>
          <w:szCs w:val="22"/>
        </w:rPr>
        <w:t xml:space="preserve"> en </w:t>
      </w:r>
      <w:r w:rsidR="00AB7EA1">
        <w:rPr>
          <w:rFonts w:ascii="Verdana" w:hAnsi="Verdana" w:cs="Arial"/>
          <w:sz w:val="22"/>
          <w:szCs w:val="22"/>
        </w:rPr>
        <w:t>202</w:t>
      </w:r>
      <w:r w:rsidR="00144FDA">
        <w:rPr>
          <w:rFonts w:ascii="Verdana" w:hAnsi="Verdana" w:cs="Arial"/>
          <w:sz w:val="22"/>
          <w:szCs w:val="22"/>
        </w:rPr>
        <w:t>1</w:t>
      </w:r>
      <w:r>
        <w:rPr>
          <w:rFonts w:ascii="Verdana" w:hAnsi="Verdana" w:cs="Arial"/>
          <w:sz w:val="22"/>
          <w:szCs w:val="22"/>
        </w:rPr>
        <w:t>.</w:t>
      </w:r>
      <w:r w:rsidR="00144FDA">
        <w:rPr>
          <w:rFonts w:ascii="Verdana" w:hAnsi="Verdana" w:cs="Arial"/>
          <w:sz w:val="22"/>
          <w:szCs w:val="22"/>
        </w:rPr>
        <w:t xml:space="preserve"> Hay que tener en cuenta que el año 2020 había </w:t>
      </w:r>
      <w:proofErr w:type="spellStart"/>
      <w:r w:rsidR="00144FDA">
        <w:rPr>
          <w:rFonts w:ascii="Verdana" w:hAnsi="Verdana" w:cs="Arial"/>
          <w:sz w:val="22"/>
          <w:szCs w:val="22"/>
        </w:rPr>
        <w:t>aacc</w:t>
      </w:r>
      <w:proofErr w:type="spellEnd"/>
      <w:r w:rsidR="00144FDA">
        <w:rPr>
          <w:rFonts w:ascii="Verdana" w:hAnsi="Verdana" w:cs="Arial"/>
          <w:sz w:val="22"/>
          <w:szCs w:val="22"/>
        </w:rPr>
        <w:t xml:space="preserve"> que consideraban como operador a efectos de control también al suministrador de materia prima, por lo que este año ha habido una importante reducción del número de operadores, lo que hace aumentar el porcentaje de operadores con incumplimientos, ya que por la definición de irregularidad e infracción siempre se han contabilizado los incumplimientos de los operadores finales, los que hacen uso de la marca de conformidad.</w:t>
      </w:r>
    </w:p>
    <w:p w:rsidR="00F74871" w:rsidRPr="00F14E8E" w:rsidRDefault="00F74871" w:rsidP="00F74871">
      <w:pPr>
        <w:jc w:val="both"/>
        <w:rPr>
          <w:rFonts w:ascii="Verdana" w:hAnsi="Verdana" w:cs="Arial"/>
          <w:sz w:val="22"/>
          <w:szCs w:val="22"/>
        </w:rPr>
      </w:pPr>
    </w:p>
    <w:p w:rsidR="0072278C" w:rsidRDefault="0072278C" w:rsidP="0072278C">
      <w:pPr>
        <w:jc w:val="both"/>
        <w:rPr>
          <w:rFonts w:ascii="Verdana" w:hAnsi="Verdana" w:cs="Arial"/>
          <w:sz w:val="22"/>
          <w:szCs w:val="22"/>
        </w:rPr>
      </w:pPr>
      <w:r w:rsidRPr="00371A9F">
        <w:rPr>
          <w:rFonts w:ascii="Verdana" w:hAnsi="Verdana" w:cs="Arial"/>
          <w:sz w:val="22"/>
          <w:szCs w:val="22"/>
        </w:rPr>
        <w:t xml:space="preserve">En cuanto al subprograma B, en un total de </w:t>
      </w:r>
      <w:r w:rsidR="00144FDA">
        <w:rPr>
          <w:rFonts w:ascii="Verdana" w:hAnsi="Verdana" w:cs="Arial"/>
          <w:sz w:val="22"/>
          <w:szCs w:val="22"/>
        </w:rPr>
        <w:t>185</w:t>
      </w:r>
      <w:r w:rsidR="00144FDA" w:rsidRPr="00371A9F">
        <w:rPr>
          <w:rFonts w:ascii="Verdana" w:hAnsi="Verdana" w:cs="Arial"/>
          <w:sz w:val="22"/>
          <w:szCs w:val="22"/>
        </w:rPr>
        <w:t xml:space="preserve"> </w:t>
      </w:r>
      <w:r w:rsidRPr="00371A9F">
        <w:rPr>
          <w:rFonts w:ascii="Verdana" w:hAnsi="Verdana" w:cs="Arial"/>
          <w:sz w:val="22"/>
          <w:szCs w:val="22"/>
        </w:rPr>
        <w:t xml:space="preserve">operadores controlados, se han detectado </w:t>
      </w:r>
      <w:r w:rsidR="00144FDA">
        <w:rPr>
          <w:rFonts w:ascii="Verdana" w:hAnsi="Verdana" w:cs="Arial"/>
          <w:sz w:val="22"/>
          <w:szCs w:val="22"/>
        </w:rPr>
        <w:t>55</w:t>
      </w:r>
      <w:r w:rsidR="00144FDA" w:rsidRPr="00371A9F">
        <w:rPr>
          <w:rFonts w:ascii="Verdana" w:hAnsi="Verdana" w:cs="Arial"/>
          <w:sz w:val="22"/>
          <w:szCs w:val="22"/>
        </w:rPr>
        <w:t xml:space="preserve"> </w:t>
      </w:r>
      <w:r w:rsidRPr="00371A9F">
        <w:rPr>
          <w:rFonts w:ascii="Verdana" w:hAnsi="Verdana" w:cs="Arial"/>
          <w:sz w:val="22"/>
          <w:szCs w:val="22"/>
        </w:rPr>
        <w:t xml:space="preserve">incumplimientos en un total de </w:t>
      </w:r>
      <w:r w:rsidR="00144FDA">
        <w:rPr>
          <w:rFonts w:ascii="Verdana" w:hAnsi="Verdana" w:cs="Arial"/>
          <w:sz w:val="22"/>
          <w:szCs w:val="22"/>
        </w:rPr>
        <w:t>33</w:t>
      </w:r>
      <w:r w:rsidR="00144FDA" w:rsidRPr="00371A9F">
        <w:rPr>
          <w:rFonts w:ascii="Verdana" w:hAnsi="Verdana" w:cs="Arial"/>
          <w:sz w:val="22"/>
          <w:szCs w:val="22"/>
        </w:rPr>
        <w:t xml:space="preserve"> </w:t>
      </w:r>
      <w:r w:rsidRPr="00371A9F">
        <w:rPr>
          <w:rFonts w:ascii="Verdana" w:hAnsi="Verdana" w:cs="Arial"/>
          <w:sz w:val="22"/>
          <w:szCs w:val="22"/>
        </w:rPr>
        <w:t xml:space="preserve">operadores, lo que supone un </w:t>
      </w:r>
      <w:r w:rsidR="00B54264">
        <w:rPr>
          <w:rFonts w:ascii="Verdana" w:hAnsi="Verdana" w:cs="Arial"/>
          <w:sz w:val="22"/>
          <w:szCs w:val="22"/>
        </w:rPr>
        <w:t>17,</w:t>
      </w:r>
      <w:r w:rsidR="00ED216C">
        <w:rPr>
          <w:rFonts w:ascii="Verdana" w:hAnsi="Verdana" w:cs="Arial"/>
          <w:sz w:val="22"/>
          <w:szCs w:val="22"/>
        </w:rPr>
        <w:t>84</w:t>
      </w:r>
      <w:r w:rsidRPr="00371A9F">
        <w:rPr>
          <w:rFonts w:ascii="Verdana" w:hAnsi="Verdana" w:cs="Arial"/>
          <w:sz w:val="22"/>
          <w:szCs w:val="22"/>
        </w:rPr>
        <w:t xml:space="preserve">% del total de operadores controlados, porcentaje que resulta </w:t>
      </w:r>
      <w:r>
        <w:rPr>
          <w:rFonts w:ascii="Verdana" w:hAnsi="Verdana" w:cs="Arial"/>
          <w:sz w:val="22"/>
          <w:szCs w:val="22"/>
        </w:rPr>
        <w:t xml:space="preserve">prácticamente </w:t>
      </w:r>
      <w:r w:rsidR="00ED216C">
        <w:rPr>
          <w:rFonts w:ascii="Verdana" w:hAnsi="Verdana" w:cs="Arial"/>
          <w:sz w:val="22"/>
          <w:szCs w:val="22"/>
        </w:rPr>
        <w:t>igual al</w:t>
      </w:r>
      <w:r w:rsidRPr="00371A9F">
        <w:rPr>
          <w:rFonts w:ascii="Verdana" w:hAnsi="Verdana" w:cs="Arial"/>
          <w:sz w:val="22"/>
          <w:szCs w:val="22"/>
        </w:rPr>
        <w:t xml:space="preserve"> </w:t>
      </w:r>
      <w:r>
        <w:rPr>
          <w:rFonts w:ascii="Verdana" w:hAnsi="Verdana" w:cs="Arial"/>
          <w:sz w:val="22"/>
          <w:szCs w:val="22"/>
        </w:rPr>
        <w:t xml:space="preserve">porcentaje del </w:t>
      </w:r>
      <w:r w:rsidRPr="00371A9F">
        <w:rPr>
          <w:rFonts w:ascii="Verdana" w:hAnsi="Verdana" w:cs="Arial"/>
          <w:sz w:val="22"/>
          <w:szCs w:val="22"/>
        </w:rPr>
        <w:t xml:space="preserve">año </w:t>
      </w:r>
      <w:r w:rsidR="00ED216C" w:rsidRPr="00371A9F">
        <w:rPr>
          <w:rFonts w:ascii="Verdana" w:hAnsi="Verdana" w:cs="Arial"/>
          <w:sz w:val="22"/>
          <w:szCs w:val="22"/>
        </w:rPr>
        <w:t>20</w:t>
      </w:r>
      <w:r w:rsidR="00ED216C">
        <w:rPr>
          <w:rFonts w:ascii="Verdana" w:hAnsi="Verdana" w:cs="Arial"/>
          <w:sz w:val="22"/>
          <w:szCs w:val="22"/>
        </w:rPr>
        <w:t>20</w:t>
      </w:r>
      <w:r w:rsidR="00ED216C" w:rsidRPr="00371A9F">
        <w:rPr>
          <w:rFonts w:ascii="Verdana" w:hAnsi="Verdana" w:cs="Arial"/>
          <w:sz w:val="22"/>
          <w:szCs w:val="22"/>
        </w:rPr>
        <w:t xml:space="preserve"> </w:t>
      </w:r>
      <w:r w:rsidRPr="00371A9F">
        <w:rPr>
          <w:rFonts w:ascii="Verdana" w:hAnsi="Verdana" w:cs="Arial"/>
          <w:sz w:val="22"/>
          <w:szCs w:val="22"/>
        </w:rPr>
        <w:t xml:space="preserve">que fue de un </w:t>
      </w:r>
      <w:r w:rsidR="00ED216C">
        <w:rPr>
          <w:rFonts w:ascii="Verdana" w:hAnsi="Verdana" w:cs="Arial"/>
          <w:sz w:val="22"/>
          <w:szCs w:val="22"/>
        </w:rPr>
        <w:t>17,75</w:t>
      </w:r>
      <w:r w:rsidR="00B54264">
        <w:rPr>
          <w:rFonts w:ascii="Verdana" w:hAnsi="Verdana" w:cs="Arial"/>
          <w:sz w:val="22"/>
          <w:szCs w:val="22"/>
        </w:rPr>
        <w:t xml:space="preserve">%. </w:t>
      </w:r>
    </w:p>
    <w:p w:rsidR="00F74871" w:rsidRPr="00840352" w:rsidRDefault="00F74871" w:rsidP="00F74871">
      <w:pPr>
        <w:jc w:val="both"/>
        <w:rPr>
          <w:rFonts w:ascii="Verdana" w:hAnsi="Verdana" w:cs="Arial"/>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MEDIDAS ADOPTADAS EN CASO DE INCUMPLIMIENTO.</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sz w:val="22"/>
          <w:szCs w:val="22"/>
        </w:rPr>
      </w:pPr>
      <w:r w:rsidRPr="00614AD7">
        <w:rPr>
          <w:rFonts w:ascii="Verdana" w:hAnsi="Verdana" w:cs="Arial"/>
          <w:sz w:val="22"/>
          <w:szCs w:val="22"/>
        </w:rPr>
        <w:t>Para aquellas desviaciones que no afectan al cumplimiento por parte del producto del pliego de condiciones, se han implantado acciones correctoras para subsanar las desviaciones encontradas.</w:t>
      </w:r>
    </w:p>
    <w:p w:rsidR="00D711A6" w:rsidRPr="00614AD7" w:rsidRDefault="00D711A6"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sidRPr="00614AD7">
        <w:rPr>
          <w:rFonts w:ascii="Verdana" w:hAnsi="Verdana" w:cs="Arial"/>
          <w:sz w:val="22"/>
          <w:szCs w:val="22"/>
        </w:rPr>
        <w:t>Para las irregularidades detectadas por incumplimientos del pliego de condiciones, las medidas adoptadas</w:t>
      </w:r>
      <w:r>
        <w:rPr>
          <w:rFonts w:ascii="Verdana" w:hAnsi="Verdana" w:cs="Arial"/>
          <w:sz w:val="22"/>
          <w:szCs w:val="22"/>
        </w:rPr>
        <w:t>,</w:t>
      </w:r>
      <w:r w:rsidRPr="00614AD7">
        <w:rPr>
          <w:rFonts w:ascii="Verdana" w:hAnsi="Verdana" w:cs="Arial"/>
          <w:sz w:val="22"/>
          <w:szCs w:val="22"/>
        </w:rPr>
        <w:t xml:space="preserve"> en la mayor parte de los casos</w:t>
      </w:r>
      <w:r>
        <w:rPr>
          <w:rFonts w:ascii="Verdana" w:hAnsi="Verdana" w:cs="Arial"/>
          <w:sz w:val="22"/>
          <w:szCs w:val="22"/>
        </w:rPr>
        <w:t>,</w:t>
      </w:r>
      <w:r w:rsidRPr="00614AD7">
        <w:rPr>
          <w:rFonts w:ascii="Verdana" w:hAnsi="Verdana" w:cs="Arial"/>
          <w:sz w:val="22"/>
          <w:szCs w:val="22"/>
        </w:rPr>
        <w:t xml:space="preserve"> han sido la descalificación de los productos o los lotes afectados por el incumplimiento, no pudiendo ser comercial</w:t>
      </w:r>
      <w:r>
        <w:rPr>
          <w:rFonts w:ascii="Verdana" w:hAnsi="Verdana" w:cs="Arial"/>
          <w:sz w:val="22"/>
          <w:szCs w:val="22"/>
        </w:rPr>
        <w:t>izados como productos amparados hasta que se solucionara la no conformidad detectada.</w:t>
      </w:r>
      <w:r w:rsidR="00BE6310">
        <w:rPr>
          <w:rFonts w:ascii="Verdana" w:hAnsi="Verdana" w:cs="Arial"/>
          <w:sz w:val="22"/>
          <w:szCs w:val="22"/>
        </w:rPr>
        <w:t xml:space="preserve"> Por otra parte se les han exigido un plan de acciones correctoras para evitar los incumplimientos y se intensifican los controles en muchos casos.</w:t>
      </w:r>
    </w:p>
    <w:p w:rsidR="00D711A6" w:rsidRPr="00614AD7" w:rsidRDefault="00D711A6" w:rsidP="00F74871">
      <w:pPr>
        <w:jc w:val="both"/>
        <w:rPr>
          <w:rFonts w:ascii="Verdana" w:hAnsi="Verdana" w:cs="Arial"/>
          <w:sz w:val="22"/>
          <w:szCs w:val="22"/>
        </w:rPr>
      </w:pPr>
    </w:p>
    <w:p w:rsidR="00AB2A29" w:rsidRDefault="00F74871" w:rsidP="00F74871">
      <w:pPr>
        <w:jc w:val="both"/>
        <w:rPr>
          <w:rFonts w:ascii="Verdana" w:hAnsi="Verdana" w:cs="Arial"/>
          <w:sz w:val="22"/>
          <w:szCs w:val="22"/>
        </w:rPr>
      </w:pPr>
      <w:r w:rsidRPr="00614AD7">
        <w:rPr>
          <w:rFonts w:ascii="Verdana" w:hAnsi="Verdana" w:cs="Arial"/>
          <w:sz w:val="22"/>
          <w:szCs w:val="22"/>
        </w:rPr>
        <w:t>En algunos casos, no obstante, la irregularidad ha podido ser subsanada y los lotes han podido comercializarse como amparados por la denominación correspondiente.</w:t>
      </w:r>
      <w:r w:rsidR="00ED216C">
        <w:rPr>
          <w:rFonts w:ascii="Verdana" w:hAnsi="Verdana" w:cs="Arial"/>
          <w:sz w:val="22"/>
          <w:szCs w:val="22"/>
        </w:rPr>
        <w:t xml:space="preserve"> </w:t>
      </w:r>
      <w:r w:rsidR="00A343B3">
        <w:rPr>
          <w:rFonts w:ascii="Verdana" w:hAnsi="Verdana" w:cs="Arial"/>
          <w:sz w:val="22"/>
          <w:szCs w:val="22"/>
        </w:rPr>
        <w:t>E</w:t>
      </w:r>
      <w:r w:rsidRPr="00614AD7">
        <w:rPr>
          <w:rFonts w:ascii="Verdana" w:hAnsi="Verdana" w:cs="Arial"/>
          <w:sz w:val="22"/>
          <w:szCs w:val="22"/>
        </w:rPr>
        <w:t xml:space="preserve">n algunos casos en los que se han detectado </w:t>
      </w:r>
      <w:r w:rsidR="00594FC8">
        <w:rPr>
          <w:rFonts w:ascii="Verdana" w:hAnsi="Verdana" w:cs="Arial"/>
          <w:sz w:val="22"/>
          <w:szCs w:val="22"/>
        </w:rPr>
        <w:t xml:space="preserve">incumplimientos del pliego de condiciones para los que no se han presentado acciones correctoras </w:t>
      </w:r>
      <w:r w:rsidR="00A343B3">
        <w:rPr>
          <w:rFonts w:ascii="Verdana" w:hAnsi="Verdana" w:cs="Arial"/>
          <w:sz w:val="22"/>
          <w:szCs w:val="22"/>
        </w:rPr>
        <w:t>o no se han subsanado éstos</w:t>
      </w:r>
      <w:r w:rsidR="00594FC8">
        <w:rPr>
          <w:rFonts w:ascii="Verdana" w:hAnsi="Verdana" w:cs="Arial"/>
          <w:sz w:val="22"/>
          <w:szCs w:val="22"/>
        </w:rPr>
        <w:t xml:space="preserve"> han supuesto </w:t>
      </w:r>
      <w:r w:rsidRPr="00614AD7">
        <w:rPr>
          <w:rFonts w:ascii="Verdana" w:hAnsi="Verdana" w:cs="Arial"/>
          <w:sz w:val="22"/>
          <w:szCs w:val="22"/>
        </w:rPr>
        <w:t xml:space="preserve">infracciones, </w:t>
      </w:r>
      <w:r w:rsidR="00594FC8">
        <w:rPr>
          <w:rFonts w:ascii="Verdana" w:hAnsi="Verdana" w:cs="Arial"/>
          <w:sz w:val="22"/>
          <w:szCs w:val="22"/>
        </w:rPr>
        <w:t xml:space="preserve">llevando </w:t>
      </w:r>
      <w:r w:rsidRPr="00614AD7">
        <w:rPr>
          <w:rFonts w:ascii="Verdana" w:hAnsi="Verdana" w:cs="Arial"/>
          <w:sz w:val="22"/>
          <w:szCs w:val="22"/>
        </w:rPr>
        <w:t xml:space="preserve">a </w:t>
      </w:r>
      <w:r w:rsidR="0062322B" w:rsidRPr="00614AD7">
        <w:rPr>
          <w:rFonts w:ascii="Verdana" w:hAnsi="Verdana" w:cs="Arial"/>
          <w:sz w:val="22"/>
          <w:szCs w:val="22"/>
        </w:rPr>
        <w:t xml:space="preserve">la suspensión del certificado que le impide al operador la comercialización de sus productos bajo la figura de calidad correspondiente </w:t>
      </w:r>
      <w:r w:rsidR="0062322B">
        <w:rPr>
          <w:rFonts w:ascii="Verdana" w:hAnsi="Verdana" w:cs="Arial"/>
          <w:sz w:val="22"/>
          <w:szCs w:val="22"/>
        </w:rPr>
        <w:t xml:space="preserve">y/o a </w:t>
      </w:r>
      <w:r w:rsidRPr="00614AD7">
        <w:rPr>
          <w:rFonts w:ascii="Verdana" w:hAnsi="Verdana" w:cs="Arial"/>
          <w:sz w:val="22"/>
          <w:szCs w:val="22"/>
        </w:rPr>
        <w:t>la apertura del correspondiente expediente sancionador</w:t>
      </w:r>
      <w:r w:rsidR="005B3F34">
        <w:rPr>
          <w:rFonts w:ascii="Verdana" w:hAnsi="Verdana" w:cs="Arial"/>
          <w:sz w:val="22"/>
          <w:szCs w:val="22"/>
        </w:rPr>
        <w:t>.</w:t>
      </w:r>
      <w:r w:rsidRPr="00614AD7">
        <w:rPr>
          <w:rFonts w:ascii="Verdana" w:hAnsi="Verdana" w:cs="Arial"/>
          <w:sz w:val="22"/>
          <w:szCs w:val="22"/>
        </w:rPr>
        <w:t xml:space="preserve"> </w:t>
      </w:r>
    </w:p>
    <w:p w:rsidR="00AB2A29" w:rsidRDefault="00AB2A29" w:rsidP="00F74871">
      <w:pPr>
        <w:jc w:val="both"/>
        <w:rPr>
          <w:rFonts w:ascii="Verdana" w:hAnsi="Verdana" w:cs="Arial"/>
          <w:sz w:val="22"/>
          <w:szCs w:val="22"/>
        </w:rPr>
      </w:pPr>
    </w:p>
    <w:p w:rsidR="00F74871" w:rsidRPr="00840352" w:rsidRDefault="00F74871" w:rsidP="00F74871">
      <w:pPr>
        <w:jc w:val="both"/>
        <w:rPr>
          <w:rFonts w:ascii="Verdana" w:hAnsi="Verdana" w:cs="Arial"/>
          <w:b/>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4. CALIDAD DE LOS CONTROLES</w:t>
      </w:r>
    </w:p>
    <w:p w:rsidR="00F74871" w:rsidRDefault="00F74871" w:rsidP="00F74871">
      <w:pPr>
        <w:jc w:val="both"/>
        <w:rPr>
          <w:rFonts w:ascii="Verdana" w:hAnsi="Verdana" w:cs="Arial"/>
          <w:b/>
          <w:sz w:val="22"/>
          <w:szCs w:val="22"/>
        </w:rPr>
      </w:pPr>
    </w:p>
    <w:p w:rsidR="00F74871" w:rsidRPr="00840352" w:rsidRDefault="00F74871" w:rsidP="00F74871">
      <w:pPr>
        <w:jc w:val="both"/>
        <w:rPr>
          <w:rFonts w:ascii="Verdana" w:hAnsi="Verdana" w:cs="Arial"/>
          <w:b/>
          <w:sz w:val="22"/>
          <w:szCs w:val="22"/>
        </w:rPr>
      </w:pPr>
      <w:r>
        <w:rPr>
          <w:rFonts w:ascii="Verdana" w:hAnsi="Verdana" w:cs="Arial"/>
          <w:b/>
          <w:sz w:val="22"/>
          <w:szCs w:val="22"/>
        </w:rPr>
        <w:t>4.1. SUPERVISIÓN DE LOS CONTROLES OFICIALES.</w:t>
      </w:r>
    </w:p>
    <w:p w:rsidR="00F74871" w:rsidRPr="00840352"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sidRPr="00840352">
        <w:rPr>
          <w:rFonts w:ascii="Verdana" w:hAnsi="Verdana" w:cs="Arial"/>
          <w:sz w:val="22"/>
          <w:szCs w:val="22"/>
        </w:rPr>
        <w:t xml:space="preserve">Se han llevado a cabo por parte de </w:t>
      </w:r>
      <w:r>
        <w:rPr>
          <w:rFonts w:ascii="Verdana" w:hAnsi="Verdana" w:cs="Arial"/>
          <w:sz w:val="22"/>
          <w:szCs w:val="22"/>
        </w:rPr>
        <w:t>las autoridades competentes</w:t>
      </w:r>
      <w:r w:rsidRPr="00840352">
        <w:rPr>
          <w:rFonts w:ascii="Verdana" w:hAnsi="Verdana" w:cs="Arial"/>
          <w:sz w:val="22"/>
          <w:szCs w:val="22"/>
        </w:rPr>
        <w:t xml:space="preserve"> procedimientos de verificación de la eficacia de los controles mediante la realización de supervisiones realizadas  a sus </w:t>
      </w:r>
      <w:r>
        <w:rPr>
          <w:rFonts w:ascii="Verdana" w:hAnsi="Verdana" w:cs="Arial"/>
          <w:sz w:val="22"/>
          <w:szCs w:val="22"/>
        </w:rPr>
        <w:t xml:space="preserve">correspondientes </w:t>
      </w:r>
      <w:r w:rsidRPr="00840352">
        <w:rPr>
          <w:rFonts w:ascii="Verdana" w:hAnsi="Verdana" w:cs="Arial"/>
          <w:sz w:val="22"/>
          <w:szCs w:val="22"/>
        </w:rPr>
        <w:t xml:space="preserve">organismos de control </w:t>
      </w:r>
      <w:r>
        <w:rPr>
          <w:rFonts w:ascii="Verdana" w:hAnsi="Verdana" w:cs="Arial"/>
          <w:sz w:val="22"/>
          <w:szCs w:val="22"/>
        </w:rPr>
        <w:t xml:space="preserve">y </w:t>
      </w:r>
      <w:r w:rsidR="00ED216C">
        <w:rPr>
          <w:rFonts w:ascii="Verdana" w:hAnsi="Verdana" w:cs="Arial"/>
          <w:sz w:val="22"/>
          <w:szCs w:val="22"/>
        </w:rPr>
        <w:t>personas físicas delegadas,</w:t>
      </w:r>
      <w:r w:rsidRPr="00840352">
        <w:rPr>
          <w:rFonts w:ascii="Verdana" w:hAnsi="Verdana" w:cs="Arial"/>
          <w:sz w:val="22"/>
          <w:szCs w:val="22"/>
        </w:rPr>
        <w:t xml:space="preserve"> respectivamente</w:t>
      </w:r>
      <w:r>
        <w:rPr>
          <w:rFonts w:ascii="Verdana" w:hAnsi="Verdana" w:cs="Arial"/>
          <w:sz w:val="22"/>
          <w:szCs w:val="22"/>
        </w:rPr>
        <w:t xml:space="preserve">. </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Pr>
          <w:rFonts w:ascii="Verdana" w:hAnsi="Verdana" w:cs="Arial"/>
          <w:sz w:val="22"/>
          <w:szCs w:val="22"/>
        </w:rPr>
        <w:t>Estas auditorías se han realizado</w:t>
      </w:r>
      <w:r w:rsidRPr="00840352">
        <w:rPr>
          <w:rFonts w:ascii="Verdana" w:hAnsi="Verdana" w:cs="Arial"/>
          <w:sz w:val="22"/>
          <w:szCs w:val="22"/>
        </w:rPr>
        <w:t xml:space="preserve"> según lo acordado en el </w:t>
      </w:r>
      <w:r>
        <w:rPr>
          <w:rFonts w:ascii="Verdana" w:hAnsi="Verdana" w:cs="Arial"/>
          <w:sz w:val="22"/>
          <w:szCs w:val="22"/>
        </w:rPr>
        <w:t>“</w:t>
      </w:r>
      <w:r w:rsidRPr="00840352">
        <w:rPr>
          <w:rFonts w:ascii="Verdana" w:hAnsi="Verdana" w:cs="Arial"/>
          <w:sz w:val="22"/>
          <w:szCs w:val="22"/>
        </w:rPr>
        <w:t>Programa de control oficial de la calidad diferenciada vinculada a un origen geográfico y especialidades tradicionales garantizadas</w:t>
      </w:r>
      <w:r>
        <w:rPr>
          <w:rFonts w:ascii="Verdana" w:hAnsi="Verdana" w:cs="Arial"/>
          <w:sz w:val="22"/>
          <w:szCs w:val="22"/>
        </w:rPr>
        <w:t xml:space="preserve"> antes de su comercialización”</w:t>
      </w:r>
      <w:r w:rsidRPr="00840352">
        <w:rPr>
          <w:rFonts w:ascii="Verdana" w:hAnsi="Verdana" w:cs="Arial"/>
          <w:sz w:val="22"/>
          <w:szCs w:val="22"/>
        </w:rPr>
        <w:t>, es decir, cubriendo</w:t>
      </w:r>
      <w:r>
        <w:rPr>
          <w:rFonts w:ascii="Verdana" w:hAnsi="Verdana" w:cs="Arial"/>
          <w:sz w:val="22"/>
          <w:szCs w:val="22"/>
        </w:rPr>
        <w:t xml:space="preserve"> documentalmente</w:t>
      </w:r>
      <w:r w:rsidRPr="00840352">
        <w:rPr>
          <w:rFonts w:ascii="Verdana" w:hAnsi="Verdana" w:cs="Arial"/>
          <w:sz w:val="22"/>
          <w:szCs w:val="22"/>
        </w:rPr>
        <w:t xml:space="preserve"> la raíz cuadrada del Universo de cada figura de calidad</w:t>
      </w:r>
      <w:r>
        <w:rPr>
          <w:rFonts w:ascii="Verdana" w:hAnsi="Verdana" w:cs="Arial"/>
          <w:sz w:val="22"/>
          <w:szCs w:val="22"/>
        </w:rPr>
        <w:t xml:space="preserve"> e in situ una visita por cada tipo de operador.</w:t>
      </w:r>
      <w:r w:rsidRPr="00840352">
        <w:rPr>
          <w:rFonts w:ascii="Verdana" w:hAnsi="Verdana" w:cs="Arial"/>
          <w:sz w:val="22"/>
          <w:szCs w:val="22"/>
        </w:rPr>
        <w:t xml:space="preserve"> </w:t>
      </w:r>
      <w:r>
        <w:rPr>
          <w:rFonts w:ascii="Verdana" w:hAnsi="Verdana" w:cs="Arial"/>
          <w:sz w:val="22"/>
          <w:szCs w:val="22"/>
        </w:rPr>
        <w:t xml:space="preserve">Además, </w:t>
      </w:r>
      <w:r w:rsidRPr="00840352">
        <w:rPr>
          <w:rFonts w:ascii="Verdana" w:hAnsi="Verdana" w:cs="Arial"/>
          <w:sz w:val="22"/>
          <w:szCs w:val="22"/>
        </w:rPr>
        <w:t>la muestra elegida cada año deberá cubrir, durante el periodo de vi</w:t>
      </w:r>
      <w:r>
        <w:rPr>
          <w:rFonts w:ascii="Verdana" w:hAnsi="Verdana" w:cs="Arial"/>
          <w:sz w:val="22"/>
          <w:szCs w:val="22"/>
        </w:rPr>
        <w:t>gencia del Plan de control (</w:t>
      </w:r>
      <w:r w:rsidR="00ED216C">
        <w:rPr>
          <w:rFonts w:ascii="Verdana" w:hAnsi="Verdana" w:cs="Arial"/>
          <w:sz w:val="22"/>
          <w:szCs w:val="22"/>
        </w:rPr>
        <w:t>2021-2025</w:t>
      </w:r>
      <w:r w:rsidRPr="00840352">
        <w:rPr>
          <w:rFonts w:ascii="Verdana" w:hAnsi="Verdana" w:cs="Arial"/>
          <w:sz w:val="22"/>
          <w:szCs w:val="22"/>
        </w:rPr>
        <w:t xml:space="preserve">) la totalidad de las </w:t>
      </w:r>
      <w:proofErr w:type="spellStart"/>
      <w:r w:rsidRPr="00840352">
        <w:rPr>
          <w:rFonts w:ascii="Verdana" w:hAnsi="Verdana" w:cs="Arial"/>
          <w:sz w:val="22"/>
          <w:szCs w:val="22"/>
        </w:rPr>
        <w:t>DOPs</w:t>
      </w:r>
      <w:proofErr w:type="spellEnd"/>
      <w:r w:rsidRPr="00840352">
        <w:rPr>
          <w:rFonts w:ascii="Verdana" w:hAnsi="Verdana" w:cs="Arial"/>
          <w:sz w:val="22"/>
          <w:szCs w:val="22"/>
        </w:rPr>
        <w:t xml:space="preserve"> o </w:t>
      </w:r>
      <w:proofErr w:type="spellStart"/>
      <w:r w:rsidRPr="00840352">
        <w:rPr>
          <w:rFonts w:ascii="Verdana" w:hAnsi="Verdana" w:cs="Arial"/>
          <w:sz w:val="22"/>
          <w:szCs w:val="22"/>
        </w:rPr>
        <w:t>IGPs</w:t>
      </w:r>
      <w:proofErr w:type="spellEnd"/>
      <w:r w:rsidRPr="00840352">
        <w:rPr>
          <w:rFonts w:ascii="Verdana" w:hAnsi="Verdana" w:cs="Arial"/>
          <w:sz w:val="22"/>
          <w:szCs w:val="22"/>
        </w:rPr>
        <w:t xml:space="preserve"> reconocidas </w:t>
      </w:r>
      <w:r>
        <w:rPr>
          <w:rFonts w:ascii="Verdana" w:hAnsi="Verdana" w:cs="Arial"/>
          <w:sz w:val="22"/>
          <w:szCs w:val="22"/>
        </w:rPr>
        <w:t>en el marco</w:t>
      </w:r>
      <w:r w:rsidRPr="00840352">
        <w:rPr>
          <w:rFonts w:ascii="Verdana" w:hAnsi="Verdana" w:cs="Arial"/>
          <w:sz w:val="22"/>
          <w:szCs w:val="22"/>
        </w:rPr>
        <w:t xml:space="preserve"> </w:t>
      </w:r>
      <w:r>
        <w:rPr>
          <w:rFonts w:ascii="Verdana" w:hAnsi="Verdana" w:cs="Arial"/>
          <w:sz w:val="22"/>
          <w:szCs w:val="22"/>
        </w:rPr>
        <w:t>d</w:t>
      </w:r>
      <w:r w:rsidRPr="00840352">
        <w:rPr>
          <w:rFonts w:ascii="Verdana" w:hAnsi="Verdana" w:cs="Arial"/>
          <w:sz w:val="22"/>
          <w:szCs w:val="22"/>
        </w:rPr>
        <w:t>el Reglamento (</w:t>
      </w:r>
      <w:r>
        <w:rPr>
          <w:rFonts w:ascii="Verdana" w:hAnsi="Verdana" w:cs="Arial"/>
          <w:sz w:val="22"/>
          <w:szCs w:val="22"/>
        </w:rPr>
        <w:t>U</w:t>
      </w:r>
      <w:r w:rsidRPr="00840352">
        <w:rPr>
          <w:rFonts w:ascii="Verdana" w:hAnsi="Verdana" w:cs="Arial"/>
          <w:sz w:val="22"/>
          <w:szCs w:val="22"/>
        </w:rPr>
        <w:t xml:space="preserve">E) Nº </w:t>
      </w:r>
      <w:r>
        <w:rPr>
          <w:rFonts w:ascii="Verdana" w:hAnsi="Verdana" w:cs="Arial"/>
          <w:sz w:val="22"/>
          <w:szCs w:val="22"/>
        </w:rPr>
        <w:t>11</w:t>
      </w:r>
      <w:r w:rsidRPr="00840352">
        <w:rPr>
          <w:rFonts w:ascii="Verdana" w:hAnsi="Verdana" w:cs="Arial"/>
          <w:sz w:val="22"/>
          <w:szCs w:val="22"/>
        </w:rPr>
        <w:t>51/20</w:t>
      </w:r>
      <w:r>
        <w:rPr>
          <w:rFonts w:ascii="Verdana" w:hAnsi="Verdana" w:cs="Arial"/>
          <w:sz w:val="22"/>
          <w:szCs w:val="22"/>
        </w:rPr>
        <w:t>12</w:t>
      </w:r>
      <w:r w:rsidRPr="00840352">
        <w:rPr>
          <w:rFonts w:ascii="Verdana" w:hAnsi="Verdana" w:cs="Arial"/>
          <w:sz w:val="22"/>
          <w:szCs w:val="22"/>
        </w:rPr>
        <w:t xml:space="preserve"> y las </w:t>
      </w:r>
      <w:r>
        <w:rPr>
          <w:rFonts w:ascii="Verdana" w:hAnsi="Verdana" w:cs="Arial"/>
          <w:sz w:val="22"/>
          <w:szCs w:val="22"/>
        </w:rPr>
        <w:t>I</w:t>
      </w:r>
      <w:r w:rsidRPr="00840352">
        <w:rPr>
          <w:rFonts w:ascii="Verdana" w:hAnsi="Verdana" w:cs="Arial"/>
          <w:sz w:val="22"/>
          <w:szCs w:val="22"/>
        </w:rPr>
        <w:t xml:space="preserve">ndicaciones </w:t>
      </w:r>
      <w:r>
        <w:rPr>
          <w:rFonts w:ascii="Verdana" w:hAnsi="Verdana" w:cs="Arial"/>
          <w:sz w:val="22"/>
          <w:szCs w:val="22"/>
        </w:rPr>
        <w:t>G</w:t>
      </w:r>
      <w:r w:rsidRPr="00840352">
        <w:rPr>
          <w:rFonts w:ascii="Verdana" w:hAnsi="Verdana" w:cs="Arial"/>
          <w:sz w:val="22"/>
          <w:szCs w:val="22"/>
        </w:rPr>
        <w:t xml:space="preserve">eográficas de bebidas espirituosas reconocidas </w:t>
      </w:r>
      <w:r>
        <w:rPr>
          <w:rFonts w:ascii="Verdana" w:hAnsi="Verdana" w:cs="Arial"/>
          <w:sz w:val="22"/>
          <w:szCs w:val="22"/>
        </w:rPr>
        <w:t xml:space="preserve">en </w:t>
      </w:r>
      <w:r w:rsidRPr="00840352">
        <w:rPr>
          <w:rFonts w:ascii="Verdana" w:hAnsi="Verdana" w:cs="Arial"/>
          <w:sz w:val="22"/>
          <w:szCs w:val="22"/>
        </w:rPr>
        <w:t>el</w:t>
      </w:r>
      <w:r>
        <w:rPr>
          <w:rFonts w:ascii="Verdana" w:hAnsi="Verdana" w:cs="Arial"/>
          <w:sz w:val="22"/>
          <w:szCs w:val="22"/>
        </w:rPr>
        <w:t xml:space="preserve"> marco del</w:t>
      </w:r>
      <w:r w:rsidRPr="00840352">
        <w:rPr>
          <w:rFonts w:ascii="Verdana" w:hAnsi="Verdana" w:cs="Arial"/>
          <w:sz w:val="22"/>
          <w:szCs w:val="22"/>
        </w:rPr>
        <w:t xml:space="preserve"> Reglamento (</w:t>
      </w:r>
      <w:r w:rsidR="006B1397">
        <w:rPr>
          <w:rFonts w:ascii="Verdana" w:hAnsi="Verdana" w:cs="Arial"/>
          <w:sz w:val="22"/>
          <w:szCs w:val="22"/>
        </w:rPr>
        <w:t>U</w:t>
      </w:r>
      <w:r w:rsidR="006B1397" w:rsidRPr="00840352">
        <w:rPr>
          <w:rFonts w:ascii="Verdana" w:hAnsi="Verdana" w:cs="Arial"/>
          <w:sz w:val="22"/>
          <w:szCs w:val="22"/>
        </w:rPr>
        <w:t>E</w:t>
      </w:r>
      <w:r w:rsidRPr="00840352">
        <w:rPr>
          <w:rFonts w:ascii="Verdana" w:hAnsi="Verdana" w:cs="Arial"/>
          <w:sz w:val="22"/>
          <w:szCs w:val="22"/>
        </w:rPr>
        <w:t xml:space="preserve">) Nº </w:t>
      </w:r>
      <w:r w:rsidR="006B1397">
        <w:rPr>
          <w:rFonts w:ascii="Verdana" w:hAnsi="Verdana" w:cs="Arial"/>
          <w:sz w:val="22"/>
          <w:szCs w:val="22"/>
        </w:rPr>
        <w:t>2019/787</w:t>
      </w:r>
      <w:r w:rsidRPr="00840352">
        <w:rPr>
          <w:rFonts w:ascii="Verdana" w:hAnsi="Verdana" w:cs="Arial"/>
          <w:sz w:val="22"/>
          <w:szCs w:val="22"/>
        </w:rPr>
        <w:t>.</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Pr>
          <w:rFonts w:ascii="Verdana" w:hAnsi="Verdana" w:cs="Arial"/>
          <w:sz w:val="22"/>
          <w:szCs w:val="22"/>
        </w:rPr>
        <w:t xml:space="preserve">Para valorar esta eficacia se han tenido en cuenta las siguientes definiciones, procedentes del documento de trabajo de verificación de la eficacia de los controles oficiales elaborado por el grupo de trabajo del Plan Nacional de Control de la Cadena Alimentaria del Ministerio de Agricultura, Alimentación y Medio Ambiente. </w:t>
      </w:r>
    </w:p>
    <w:p w:rsidR="00F74871" w:rsidRDefault="00F74871" w:rsidP="00F74871">
      <w:pPr>
        <w:jc w:val="both"/>
        <w:rPr>
          <w:rFonts w:ascii="Verdana" w:hAnsi="Verdana" w:cs="Arial"/>
          <w:sz w:val="22"/>
          <w:szCs w:val="22"/>
        </w:rPr>
      </w:pPr>
    </w:p>
    <w:p w:rsidR="00F74871" w:rsidRPr="00052DC9" w:rsidRDefault="00F74871" w:rsidP="00F74871">
      <w:pPr>
        <w:jc w:val="both"/>
        <w:rPr>
          <w:rFonts w:ascii="Verdana" w:hAnsi="Verdana" w:cs="Arial"/>
          <w:sz w:val="22"/>
        </w:rPr>
      </w:pPr>
      <w:r w:rsidRPr="00052DC9">
        <w:rPr>
          <w:rFonts w:ascii="Verdana" w:hAnsi="Verdana" w:cs="Arial"/>
          <w:b/>
          <w:sz w:val="22"/>
          <w:u w:val="single"/>
        </w:rPr>
        <w:t>Verificación documental:</w:t>
      </w:r>
      <w:r w:rsidRPr="00052DC9">
        <w:rPr>
          <w:rFonts w:ascii="Verdana" w:hAnsi="Verdana" w:cs="Arial"/>
          <w:b/>
          <w:sz w:val="22"/>
        </w:rPr>
        <w:t xml:space="preserve"> </w:t>
      </w:r>
      <w:r w:rsidRPr="00052DC9">
        <w:rPr>
          <w:rFonts w:ascii="Verdana" w:hAnsi="Verdana" w:cs="Arial"/>
          <w:sz w:val="22"/>
        </w:rPr>
        <w:t>la verificación realizada sobre todo tipo de documentos en formato papel o electrónico relacionado con el control oficial, bases de datos o aplicaciones informáticas, actas, informes, procedimientos, sistema utilizado para la selección de operadores a inspeccionar, uso de datos o inspecciones de otros programas de control.</w:t>
      </w:r>
    </w:p>
    <w:p w:rsidR="00F74871" w:rsidRPr="00052DC9" w:rsidRDefault="00F74871" w:rsidP="00F74871">
      <w:pPr>
        <w:jc w:val="both"/>
        <w:rPr>
          <w:rFonts w:ascii="Verdana" w:hAnsi="Verdana" w:cs="Arial"/>
          <w:sz w:val="22"/>
        </w:rPr>
      </w:pPr>
    </w:p>
    <w:p w:rsidR="00F74871" w:rsidRPr="00052DC9" w:rsidRDefault="00F74871" w:rsidP="00F74871">
      <w:pPr>
        <w:jc w:val="both"/>
        <w:rPr>
          <w:rFonts w:ascii="Verdana" w:hAnsi="Verdana" w:cs="Arial"/>
          <w:sz w:val="22"/>
        </w:rPr>
      </w:pPr>
      <w:r w:rsidRPr="00052DC9">
        <w:rPr>
          <w:rFonts w:ascii="Verdana" w:hAnsi="Verdana" w:cs="Arial"/>
          <w:b/>
          <w:sz w:val="22"/>
          <w:u w:val="single"/>
        </w:rPr>
        <w:t>Verificación in situ:</w:t>
      </w:r>
      <w:r w:rsidRPr="00052DC9">
        <w:rPr>
          <w:rFonts w:ascii="Verdana" w:hAnsi="Verdana" w:cs="Arial"/>
          <w:b/>
          <w:sz w:val="22"/>
        </w:rPr>
        <w:t xml:space="preserve"> </w:t>
      </w:r>
      <w:r w:rsidRPr="00052DC9">
        <w:rPr>
          <w:rFonts w:ascii="Verdana" w:hAnsi="Verdana" w:cs="Arial"/>
          <w:sz w:val="22"/>
        </w:rPr>
        <w:t>la verificación realizada sobre el terreno, acompañando al inspector y siguiendo el mismo proceso de inspección que él realice. Puede comenzar ya en la oficina con la preparación de la inspección y seguir hasta su finalización o acciones posteriores a la misma.</w:t>
      </w:r>
    </w:p>
    <w:p w:rsidR="00F74871" w:rsidRPr="00052DC9" w:rsidRDefault="00F74871" w:rsidP="00F74871">
      <w:pPr>
        <w:jc w:val="both"/>
        <w:rPr>
          <w:rFonts w:ascii="Verdana" w:hAnsi="Verdana" w:cs="Arial"/>
          <w:sz w:val="22"/>
        </w:rPr>
      </w:pPr>
    </w:p>
    <w:p w:rsidR="00F74871" w:rsidRPr="00052DC9" w:rsidRDefault="00F74871" w:rsidP="00F74871">
      <w:pPr>
        <w:autoSpaceDE w:val="0"/>
        <w:autoSpaceDN w:val="0"/>
        <w:adjustRightInd w:val="0"/>
        <w:jc w:val="both"/>
        <w:rPr>
          <w:rFonts w:ascii="Verdana" w:hAnsi="Verdana" w:cs="Arial"/>
          <w:color w:val="000000"/>
          <w:sz w:val="22"/>
          <w:szCs w:val="22"/>
        </w:rPr>
      </w:pPr>
      <w:r w:rsidRPr="00052DC9">
        <w:rPr>
          <w:rFonts w:ascii="Verdana" w:hAnsi="Verdana" w:cs="Arial"/>
          <w:b/>
          <w:bCs/>
          <w:color w:val="000000"/>
          <w:sz w:val="22"/>
          <w:szCs w:val="22"/>
          <w:u w:val="single"/>
        </w:rPr>
        <w:t>Supervisión:</w:t>
      </w:r>
      <w:r w:rsidRPr="00052DC9">
        <w:rPr>
          <w:rFonts w:ascii="Verdana" w:hAnsi="Verdana" w:cs="Arial"/>
          <w:b/>
          <w:bCs/>
          <w:color w:val="000000"/>
          <w:sz w:val="22"/>
          <w:szCs w:val="22"/>
        </w:rPr>
        <w:t xml:space="preserve"> </w:t>
      </w:r>
      <w:r w:rsidRPr="00052DC9">
        <w:rPr>
          <w:rFonts w:ascii="Verdana" w:hAnsi="Verdana" w:cs="Arial"/>
          <w:color w:val="000000"/>
          <w:sz w:val="22"/>
          <w:szCs w:val="22"/>
        </w:rPr>
        <w:t xml:space="preserve">auditoria o inspección realizada por la autoridad competente de control, basada en un examen sistemático e independiente y en el estudio de pruebas objetivas, para determinar si el procedimiento llevado a cabo por un organismo de control </w:t>
      </w:r>
      <w:r w:rsidR="00ED216C">
        <w:rPr>
          <w:rFonts w:ascii="Verdana" w:hAnsi="Verdana" w:cs="Arial"/>
          <w:color w:val="000000"/>
          <w:sz w:val="22"/>
          <w:szCs w:val="22"/>
        </w:rPr>
        <w:t xml:space="preserve">o por personas físicas delegadas </w:t>
      </w:r>
      <w:r w:rsidRPr="00052DC9">
        <w:rPr>
          <w:rFonts w:ascii="Verdana" w:hAnsi="Verdana" w:cs="Arial"/>
          <w:color w:val="000000"/>
          <w:sz w:val="22"/>
          <w:szCs w:val="22"/>
        </w:rPr>
        <w:t xml:space="preserve">para la verificación del cumplimiento de los requisitos de un pliego de condiciones de una denominación de origen protegida, una indicación geográfica protegida y sus resultados, se corresponden con los planes previstos, y si éstos se aplican eficazmente y son adecuados para alcanzar los objetivos. Este procedimiento tiene su base legal en el </w:t>
      </w:r>
      <w:r w:rsidR="00DE1ABA" w:rsidRPr="008A250C">
        <w:rPr>
          <w:rFonts w:ascii="Verdana" w:hAnsi="Verdana" w:cs="Arial"/>
          <w:spacing w:val="1"/>
          <w:sz w:val="22"/>
          <w:szCs w:val="22"/>
        </w:rPr>
        <w:t>a</w:t>
      </w:r>
      <w:r w:rsidR="00DE1ABA" w:rsidRPr="008A250C">
        <w:rPr>
          <w:rFonts w:ascii="Verdana" w:hAnsi="Verdana" w:cs="Arial"/>
          <w:sz w:val="22"/>
          <w:szCs w:val="22"/>
        </w:rPr>
        <w:t>rt</w:t>
      </w:r>
      <w:r w:rsidR="00DE1ABA" w:rsidRPr="008A250C">
        <w:rPr>
          <w:rFonts w:ascii="Verdana" w:hAnsi="Verdana" w:cs="Arial"/>
          <w:spacing w:val="-2"/>
          <w:sz w:val="22"/>
          <w:szCs w:val="22"/>
        </w:rPr>
        <w:t>í</w:t>
      </w:r>
      <w:r w:rsidR="00DE1ABA" w:rsidRPr="008A250C">
        <w:rPr>
          <w:rFonts w:ascii="Verdana" w:hAnsi="Verdana" w:cs="Arial"/>
          <w:sz w:val="22"/>
          <w:szCs w:val="22"/>
        </w:rPr>
        <w:t>c</w:t>
      </w:r>
      <w:r w:rsidR="00DE1ABA" w:rsidRPr="008A250C">
        <w:rPr>
          <w:rFonts w:ascii="Verdana" w:hAnsi="Verdana" w:cs="Arial"/>
          <w:spacing w:val="1"/>
          <w:sz w:val="22"/>
          <w:szCs w:val="22"/>
        </w:rPr>
        <w:t>u</w:t>
      </w:r>
      <w:r w:rsidR="00DE1ABA" w:rsidRPr="008A250C">
        <w:rPr>
          <w:rFonts w:ascii="Verdana" w:hAnsi="Verdana" w:cs="Arial"/>
          <w:sz w:val="22"/>
          <w:szCs w:val="22"/>
        </w:rPr>
        <w:t>lo</w:t>
      </w:r>
      <w:r w:rsidR="00DE1ABA" w:rsidRPr="008A250C">
        <w:rPr>
          <w:rFonts w:ascii="Verdana" w:hAnsi="Verdana" w:cs="Arial"/>
          <w:spacing w:val="1"/>
          <w:sz w:val="22"/>
          <w:szCs w:val="22"/>
        </w:rPr>
        <w:t xml:space="preserve"> </w:t>
      </w:r>
      <w:r w:rsidR="00DE1ABA" w:rsidRPr="008A250C">
        <w:rPr>
          <w:rFonts w:ascii="Verdana" w:hAnsi="Verdana" w:cs="Arial"/>
          <w:spacing w:val="4"/>
          <w:sz w:val="22"/>
          <w:szCs w:val="22"/>
        </w:rPr>
        <w:t>33</w:t>
      </w:r>
      <w:r w:rsidR="00DE1ABA" w:rsidRPr="008A250C">
        <w:rPr>
          <w:rFonts w:ascii="Verdana" w:hAnsi="Verdana" w:cs="Arial"/>
          <w:spacing w:val="2"/>
          <w:sz w:val="22"/>
          <w:szCs w:val="22"/>
        </w:rPr>
        <w:t xml:space="preserve"> </w:t>
      </w:r>
      <w:r w:rsidR="00DE1ABA" w:rsidRPr="008A250C">
        <w:rPr>
          <w:rFonts w:ascii="Verdana" w:hAnsi="Verdana" w:cs="Arial"/>
          <w:spacing w:val="-1"/>
          <w:sz w:val="22"/>
          <w:szCs w:val="22"/>
        </w:rPr>
        <w:t>d</w:t>
      </w:r>
      <w:r w:rsidR="00DE1ABA" w:rsidRPr="008A250C">
        <w:rPr>
          <w:rFonts w:ascii="Verdana" w:hAnsi="Verdana" w:cs="Arial"/>
          <w:spacing w:val="1"/>
          <w:sz w:val="22"/>
          <w:szCs w:val="22"/>
        </w:rPr>
        <w:t>e</w:t>
      </w:r>
      <w:r w:rsidR="00DE1ABA" w:rsidRPr="008A250C">
        <w:rPr>
          <w:rFonts w:ascii="Verdana" w:hAnsi="Verdana" w:cs="Arial"/>
          <w:sz w:val="22"/>
          <w:szCs w:val="22"/>
        </w:rPr>
        <w:t>l Re</w:t>
      </w:r>
      <w:r w:rsidR="00DE1ABA" w:rsidRPr="008A250C">
        <w:rPr>
          <w:rFonts w:ascii="Verdana" w:hAnsi="Verdana" w:cs="Arial"/>
          <w:spacing w:val="-1"/>
          <w:sz w:val="22"/>
          <w:szCs w:val="22"/>
        </w:rPr>
        <w:t>g</w:t>
      </w:r>
      <w:r w:rsidR="00DE1ABA" w:rsidRPr="008A250C">
        <w:rPr>
          <w:rFonts w:ascii="Verdana" w:hAnsi="Verdana" w:cs="Arial"/>
          <w:sz w:val="22"/>
          <w:szCs w:val="22"/>
        </w:rPr>
        <w:t>la</w:t>
      </w:r>
      <w:r w:rsidR="00DE1ABA" w:rsidRPr="008A250C">
        <w:rPr>
          <w:rFonts w:ascii="Verdana" w:hAnsi="Verdana" w:cs="Arial"/>
          <w:spacing w:val="2"/>
          <w:sz w:val="22"/>
          <w:szCs w:val="22"/>
        </w:rPr>
        <w:t>m</w:t>
      </w:r>
      <w:r w:rsidR="00DE1ABA" w:rsidRPr="008A250C">
        <w:rPr>
          <w:rFonts w:ascii="Verdana" w:hAnsi="Verdana" w:cs="Arial"/>
          <w:spacing w:val="1"/>
          <w:sz w:val="22"/>
          <w:szCs w:val="22"/>
        </w:rPr>
        <w:t>en</w:t>
      </w:r>
      <w:r w:rsidR="00DE1ABA" w:rsidRPr="008A250C">
        <w:rPr>
          <w:rFonts w:ascii="Verdana" w:hAnsi="Verdana" w:cs="Arial"/>
          <w:spacing w:val="-2"/>
          <w:sz w:val="22"/>
          <w:szCs w:val="22"/>
        </w:rPr>
        <w:t>t</w:t>
      </w:r>
      <w:r w:rsidR="00DE1ABA" w:rsidRPr="008A250C">
        <w:rPr>
          <w:rFonts w:ascii="Verdana" w:hAnsi="Verdana" w:cs="Arial"/>
          <w:sz w:val="22"/>
          <w:szCs w:val="22"/>
        </w:rPr>
        <w:t>o</w:t>
      </w:r>
      <w:r w:rsidR="00DE1ABA" w:rsidRPr="008A250C">
        <w:rPr>
          <w:rFonts w:ascii="Verdana" w:hAnsi="Verdana" w:cs="Arial"/>
          <w:spacing w:val="1"/>
          <w:sz w:val="22"/>
          <w:szCs w:val="22"/>
        </w:rPr>
        <w:t xml:space="preserve"> </w:t>
      </w:r>
      <w:r w:rsidR="00DE1ABA" w:rsidRPr="008A250C">
        <w:rPr>
          <w:rFonts w:ascii="Verdana" w:hAnsi="Verdana" w:cs="Arial"/>
          <w:sz w:val="22"/>
          <w:szCs w:val="22"/>
        </w:rPr>
        <w:t>(</w:t>
      </w:r>
      <w:r w:rsidR="00DE1ABA" w:rsidRPr="008A250C">
        <w:rPr>
          <w:rFonts w:ascii="Verdana" w:hAnsi="Verdana" w:cs="Arial"/>
          <w:spacing w:val="-1"/>
          <w:sz w:val="22"/>
          <w:szCs w:val="22"/>
        </w:rPr>
        <w:t>U</w:t>
      </w:r>
      <w:r w:rsidR="00DE1ABA" w:rsidRPr="008A250C">
        <w:rPr>
          <w:rFonts w:ascii="Verdana" w:hAnsi="Verdana" w:cs="Arial"/>
          <w:sz w:val="22"/>
          <w:szCs w:val="22"/>
        </w:rPr>
        <w:t xml:space="preserve">E) </w:t>
      </w:r>
      <w:r w:rsidR="00DE1ABA" w:rsidRPr="008A250C">
        <w:rPr>
          <w:rFonts w:ascii="Verdana" w:hAnsi="Verdana" w:cs="Arial"/>
          <w:spacing w:val="1"/>
          <w:sz w:val="22"/>
          <w:szCs w:val="22"/>
        </w:rPr>
        <w:t>n</w:t>
      </w:r>
      <w:r w:rsidR="00DE1ABA" w:rsidRPr="008A250C">
        <w:rPr>
          <w:rFonts w:ascii="Verdana" w:hAnsi="Verdana" w:cs="Arial"/>
          <w:sz w:val="22"/>
          <w:szCs w:val="22"/>
        </w:rPr>
        <w:t>º</w:t>
      </w:r>
      <w:r w:rsidR="00DE1ABA" w:rsidRPr="008A250C">
        <w:rPr>
          <w:rFonts w:ascii="Verdana" w:hAnsi="Verdana" w:cs="Arial"/>
          <w:spacing w:val="2"/>
          <w:sz w:val="22"/>
          <w:szCs w:val="22"/>
        </w:rPr>
        <w:t xml:space="preserve"> </w:t>
      </w:r>
      <w:r w:rsidR="0072278C">
        <w:rPr>
          <w:rFonts w:ascii="Verdana" w:hAnsi="Verdana" w:cs="Arial"/>
          <w:spacing w:val="1"/>
          <w:sz w:val="22"/>
          <w:szCs w:val="22"/>
        </w:rPr>
        <w:t>2017/625</w:t>
      </w:r>
    </w:p>
    <w:p w:rsidR="00F74871" w:rsidRPr="00052DC9" w:rsidRDefault="00F74871" w:rsidP="00F74871">
      <w:pPr>
        <w:autoSpaceDE w:val="0"/>
        <w:autoSpaceDN w:val="0"/>
        <w:adjustRightInd w:val="0"/>
        <w:jc w:val="both"/>
        <w:rPr>
          <w:rFonts w:ascii="Verdana" w:hAnsi="Verdana" w:cs="Arial"/>
          <w:color w:val="000000"/>
          <w:sz w:val="22"/>
          <w:szCs w:val="22"/>
        </w:rPr>
      </w:pPr>
    </w:p>
    <w:p w:rsidR="00F74871" w:rsidRPr="00052DC9" w:rsidRDefault="00F74871" w:rsidP="00F74871">
      <w:pPr>
        <w:autoSpaceDE w:val="0"/>
        <w:autoSpaceDN w:val="0"/>
        <w:adjustRightInd w:val="0"/>
        <w:jc w:val="both"/>
        <w:rPr>
          <w:rFonts w:ascii="Verdana" w:hAnsi="Verdana" w:cs="Arial"/>
          <w:color w:val="000000"/>
          <w:sz w:val="22"/>
          <w:szCs w:val="22"/>
        </w:rPr>
      </w:pPr>
      <w:r w:rsidRPr="00052DC9">
        <w:rPr>
          <w:rFonts w:ascii="Verdana" w:hAnsi="Verdana" w:cs="Arial"/>
          <w:b/>
          <w:color w:val="000000"/>
          <w:sz w:val="22"/>
          <w:szCs w:val="22"/>
          <w:u w:val="single"/>
        </w:rPr>
        <w:t xml:space="preserve">Porcentaje mínimo de verificación documental: </w:t>
      </w:r>
      <w:r w:rsidRPr="00052DC9">
        <w:rPr>
          <w:rFonts w:ascii="Verdana" w:hAnsi="Verdana" w:cs="Arial"/>
          <w:color w:val="000000"/>
          <w:sz w:val="22"/>
          <w:szCs w:val="22"/>
        </w:rPr>
        <w:t>las comprobaciones y supervisiones deberán cubrir al menos la raíz cuadrada del universo de cada figura de calidad.</w:t>
      </w:r>
    </w:p>
    <w:p w:rsidR="00F74871" w:rsidRPr="00052DC9" w:rsidRDefault="00F74871" w:rsidP="00F74871">
      <w:pPr>
        <w:autoSpaceDE w:val="0"/>
        <w:autoSpaceDN w:val="0"/>
        <w:adjustRightInd w:val="0"/>
        <w:jc w:val="both"/>
        <w:rPr>
          <w:rFonts w:ascii="Verdana" w:hAnsi="Verdana" w:cs="Arial"/>
          <w:b/>
          <w:bCs/>
          <w:color w:val="000000"/>
          <w:sz w:val="22"/>
          <w:szCs w:val="22"/>
          <w:u w:val="single"/>
        </w:rPr>
      </w:pPr>
    </w:p>
    <w:p w:rsidR="00F74871" w:rsidRPr="00D711A6" w:rsidRDefault="00F74871" w:rsidP="00F74871">
      <w:pPr>
        <w:spacing w:after="200" w:line="276" w:lineRule="auto"/>
        <w:ind w:right="86"/>
        <w:jc w:val="both"/>
        <w:rPr>
          <w:rFonts w:ascii="Verdana" w:hAnsi="Verdana" w:cs="Arial"/>
          <w:sz w:val="22"/>
          <w:szCs w:val="22"/>
        </w:rPr>
      </w:pPr>
      <w:r w:rsidRPr="00D711A6">
        <w:rPr>
          <w:rFonts w:ascii="Verdana" w:hAnsi="Verdana" w:cs="Arial"/>
          <w:b/>
          <w:bCs/>
          <w:sz w:val="22"/>
          <w:szCs w:val="22"/>
          <w:u w:val="single"/>
        </w:rPr>
        <w:t>No conformidad en la verificación del control oficial:</w:t>
      </w:r>
      <w:r w:rsidRPr="00D711A6">
        <w:rPr>
          <w:rFonts w:ascii="Verdana" w:hAnsi="Verdana" w:cs="Arial"/>
          <w:sz w:val="22"/>
          <w:szCs w:val="22"/>
        </w:rPr>
        <w:t xml:space="preserve"> incumplimiento manifiesto de la normativa aplicable, por parte de la autoridad competente  o por el organismo de control, que desvirtúa las garantías del sistema de control, para el cual deberán acometerse acciones correctoras para tratar de evitar que se vuelva a producir en el futuro. Podrán ser:</w:t>
      </w:r>
    </w:p>
    <w:p w:rsidR="004B4840" w:rsidRDefault="00ED216C" w:rsidP="004B4840">
      <w:pPr>
        <w:pStyle w:val="Prrafodelista"/>
        <w:numPr>
          <w:ilvl w:val="0"/>
          <w:numId w:val="10"/>
        </w:numPr>
        <w:jc w:val="both"/>
        <w:rPr>
          <w:rFonts w:ascii="Verdana" w:hAnsi="Verdana"/>
        </w:rPr>
      </w:pPr>
      <w:r w:rsidRPr="00D711A6">
        <w:rPr>
          <w:rFonts w:ascii="Verdana" w:hAnsi="Verdana"/>
          <w:b/>
        </w:rPr>
        <w:t>No conformidad grave</w:t>
      </w:r>
      <w:r w:rsidRPr="00D711A6">
        <w:rPr>
          <w:rFonts w:ascii="Verdana" w:hAnsi="Verdana"/>
        </w:rPr>
        <w:t>: Se contabilizará como la que tiene como resultado la retirada de la delegación del organismo de control o de la persona física que realiza tareas de control oficial, tras el correspondiente expediente sancionador o investigación pertinente, para las funciones de verificación del cumplimiento del pliego de condiciones</w:t>
      </w:r>
      <w:r w:rsidR="004B4840">
        <w:rPr>
          <w:rFonts w:ascii="Verdana" w:hAnsi="Verdana"/>
        </w:rPr>
        <w:t>.</w:t>
      </w:r>
    </w:p>
    <w:p w:rsidR="00ED216C" w:rsidRPr="00D711A6" w:rsidRDefault="00ED216C" w:rsidP="004B4840">
      <w:pPr>
        <w:pStyle w:val="Prrafodelista"/>
        <w:ind w:left="462"/>
        <w:jc w:val="both"/>
        <w:rPr>
          <w:rFonts w:ascii="Verdana" w:hAnsi="Verdana"/>
        </w:rPr>
      </w:pPr>
    </w:p>
    <w:p w:rsidR="00ED216C" w:rsidRPr="00D711A6" w:rsidRDefault="00ED216C" w:rsidP="004B4840">
      <w:pPr>
        <w:pStyle w:val="Prrafodelista"/>
        <w:numPr>
          <w:ilvl w:val="0"/>
          <w:numId w:val="10"/>
        </w:numPr>
        <w:jc w:val="both"/>
        <w:rPr>
          <w:rFonts w:ascii="Verdana" w:hAnsi="Verdana"/>
        </w:rPr>
      </w:pPr>
      <w:r w:rsidRPr="00D711A6">
        <w:rPr>
          <w:rFonts w:ascii="Verdana" w:hAnsi="Verdana"/>
          <w:b/>
        </w:rPr>
        <w:t>No conformidad leve:</w:t>
      </w:r>
      <w:r w:rsidRPr="00D711A6">
        <w:rPr>
          <w:rFonts w:ascii="Verdana" w:hAnsi="Verdana"/>
        </w:rPr>
        <w:t xml:space="preserve"> Se contabilizará como tal cada vez que el organismo delegado o persona física no hayan propuesto y/o llevado a cabo, una suspensión temporal o retirada de la certificación a un operador o la prohibición al operador de comercializar su producción bajo el amparo del nombre registrado, y en la verificación se refleje que se ha producido el incumplimiento para adoptar esta medida.</w:t>
      </w:r>
    </w:p>
    <w:p w:rsidR="00ED216C" w:rsidRPr="00D711A6" w:rsidRDefault="00ED216C" w:rsidP="004B4840">
      <w:pPr>
        <w:pStyle w:val="Prrafodelista"/>
        <w:ind w:left="462"/>
        <w:jc w:val="both"/>
        <w:rPr>
          <w:rFonts w:ascii="Verdana" w:hAnsi="Verdana"/>
        </w:rPr>
      </w:pPr>
      <w:r w:rsidRPr="00D711A6">
        <w:rPr>
          <w:rFonts w:ascii="Verdana" w:hAnsi="Verdana"/>
        </w:rPr>
        <w:t>O viceversa, que el organismo delegado o persona física hayan propuesto y/o llevado a cabo una suspensión temporal o retirada de la certificación a un operador o la prohibición al operador de comercializar su producción bajo el amparo del nombre registrado y en la verificación se refleje que no se ha producido el incumplimiento para adoptar esta medida.</w:t>
      </w:r>
    </w:p>
    <w:p w:rsidR="00ED216C" w:rsidRPr="00D5712C" w:rsidRDefault="00ED216C" w:rsidP="004B4840">
      <w:pPr>
        <w:pStyle w:val="Prrafodelista"/>
        <w:ind w:left="462"/>
        <w:jc w:val="both"/>
      </w:pPr>
    </w:p>
    <w:p w:rsidR="00F74871" w:rsidRPr="00052DC9" w:rsidRDefault="00F74871" w:rsidP="00F74871">
      <w:pPr>
        <w:jc w:val="both"/>
        <w:rPr>
          <w:rFonts w:ascii="Verdana" w:hAnsi="Verdana" w:cs="Arial"/>
          <w:sz w:val="22"/>
        </w:rPr>
      </w:pPr>
      <w:r w:rsidRPr="00052DC9">
        <w:rPr>
          <w:rFonts w:ascii="Verdana" w:hAnsi="Verdana" w:cs="Arial"/>
          <w:b/>
          <w:color w:val="000000"/>
          <w:sz w:val="22"/>
          <w:szCs w:val="22"/>
          <w:u w:val="single"/>
        </w:rPr>
        <w:t>Medida correctiva:</w:t>
      </w:r>
      <w:r w:rsidRPr="00052DC9">
        <w:rPr>
          <w:rFonts w:ascii="Verdana" w:hAnsi="Verdana" w:cs="Arial"/>
          <w:b/>
          <w:color w:val="000000"/>
          <w:sz w:val="22"/>
          <w:szCs w:val="22"/>
        </w:rPr>
        <w:t xml:space="preserve"> </w:t>
      </w:r>
      <w:r w:rsidRPr="00052DC9">
        <w:rPr>
          <w:rFonts w:ascii="Verdana" w:hAnsi="Verdana" w:cs="Arial"/>
          <w:sz w:val="22"/>
        </w:rPr>
        <w:t>cualquier medida o acción posterior a la verificación que se realiza para corregir la no conformidad detectada en función de la gravedad de la misma, por ejemplo: repetición del control oficial por invalidación del mismo, modificación de procedimientos, de protocolos, establecimiento de criterios en la priorización de controles, formación del personal,  supervisión sobre el terreno con el inspector con no conformidades, mayor uso de los resultados de auditorías internas, mejoras en las aplicaciones informáticas, mejoras en los procesos de coordinación o colaboración, etc</w:t>
      </w:r>
      <w:r>
        <w:rPr>
          <w:rFonts w:ascii="Verdana" w:hAnsi="Verdana" w:cs="Arial"/>
          <w:sz w:val="22"/>
        </w:rPr>
        <w:t>.</w:t>
      </w:r>
    </w:p>
    <w:p w:rsidR="00F74871" w:rsidRDefault="00F74871" w:rsidP="00F74871">
      <w:pPr>
        <w:jc w:val="both"/>
        <w:rPr>
          <w:rFonts w:ascii="Verdana" w:hAnsi="Verdana" w:cs="Arial"/>
          <w:sz w:val="22"/>
          <w:szCs w:val="22"/>
        </w:rPr>
      </w:pPr>
    </w:p>
    <w:p w:rsidR="004B4840" w:rsidRDefault="00F74871" w:rsidP="00F74871">
      <w:pPr>
        <w:jc w:val="both"/>
        <w:rPr>
          <w:rFonts w:ascii="Verdana" w:hAnsi="Verdana" w:cs="Arial"/>
          <w:sz w:val="22"/>
          <w:szCs w:val="22"/>
        </w:rPr>
      </w:pPr>
      <w:r>
        <w:rPr>
          <w:rFonts w:ascii="Verdana" w:hAnsi="Verdana" w:cs="Arial"/>
          <w:sz w:val="22"/>
          <w:szCs w:val="22"/>
        </w:rPr>
        <w:t xml:space="preserve">Los datos de verificación que aparecen en La Rioja se refieren a </w:t>
      </w:r>
      <w:r w:rsidR="00950EBA">
        <w:rPr>
          <w:rFonts w:ascii="Verdana" w:hAnsi="Verdana" w:cs="Arial"/>
          <w:sz w:val="22"/>
          <w:szCs w:val="22"/>
        </w:rPr>
        <w:t>un examen sistemático de comprobación de la propia estructura de control mediante control documental y control in situ.</w:t>
      </w:r>
    </w:p>
    <w:p w:rsidR="00950EBA" w:rsidRDefault="00950EBA" w:rsidP="00F74871">
      <w:pPr>
        <w:jc w:val="both"/>
        <w:rPr>
          <w:rFonts w:ascii="Verdana" w:hAnsi="Verdana" w:cs="Arial"/>
          <w:sz w:val="22"/>
          <w:szCs w:val="22"/>
        </w:rPr>
      </w:pPr>
    </w:p>
    <w:p w:rsidR="00F74871" w:rsidRDefault="00950EBA" w:rsidP="00F74871">
      <w:pPr>
        <w:jc w:val="both"/>
        <w:rPr>
          <w:rFonts w:ascii="Verdana" w:hAnsi="Verdana" w:cs="Arial"/>
          <w:sz w:val="22"/>
          <w:szCs w:val="22"/>
        </w:rPr>
      </w:pPr>
      <w:r>
        <w:rPr>
          <w:rFonts w:ascii="Verdana" w:hAnsi="Verdana" w:cs="Arial"/>
          <w:sz w:val="22"/>
          <w:szCs w:val="22"/>
        </w:rPr>
        <w:t>En Extremadura, para aquellas figuras en las que la autoridad competente realiza directamente el control personal distinto al que realiza las inspecciones y auditorías efectúa una verificación del control realizado.</w:t>
      </w:r>
    </w:p>
    <w:p w:rsidR="004B4840" w:rsidRDefault="004B4840" w:rsidP="00F74871">
      <w:pPr>
        <w:jc w:val="both"/>
        <w:rPr>
          <w:rFonts w:ascii="Verdana" w:hAnsi="Verdana" w:cs="Arial"/>
          <w:sz w:val="22"/>
          <w:szCs w:val="22"/>
        </w:rPr>
      </w:pPr>
    </w:p>
    <w:p w:rsidR="0075273A" w:rsidRDefault="0075273A" w:rsidP="00F74871">
      <w:pPr>
        <w:jc w:val="both"/>
        <w:rPr>
          <w:rFonts w:ascii="Verdana" w:hAnsi="Verdana" w:cs="Arial"/>
          <w:sz w:val="22"/>
          <w:szCs w:val="22"/>
        </w:rPr>
      </w:pPr>
      <w:r>
        <w:rPr>
          <w:rFonts w:ascii="Verdana" w:hAnsi="Verdana" w:cs="Arial"/>
          <w:sz w:val="22"/>
          <w:szCs w:val="22"/>
        </w:rPr>
        <w:t>Para la figura de calidad en la que se han delegado tareas de control en una persona física se ha hecho revisión documental de las actuaciones de control realizadas.</w:t>
      </w:r>
    </w:p>
    <w:p w:rsidR="004B4840" w:rsidRDefault="004B4840" w:rsidP="00F74871">
      <w:pPr>
        <w:jc w:val="both"/>
        <w:rPr>
          <w:rFonts w:ascii="Verdana" w:hAnsi="Verdana" w:cs="Arial"/>
          <w:sz w:val="22"/>
          <w:szCs w:val="22"/>
        </w:rPr>
      </w:pPr>
    </w:p>
    <w:p w:rsidR="00950EBA" w:rsidRDefault="00950EBA" w:rsidP="00F74871">
      <w:pPr>
        <w:jc w:val="both"/>
        <w:rPr>
          <w:rFonts w:ascii="Verdana" w:hAnsi="Verdana" w:cs="Arial"/>
          <w:sz w:val="22"/>
          <w:szCs w:val="22"/>
        </w:rPr>
      </w:pPr>
      <w:r>
        <w:rPr>
          <w:rFonts w:ascii="Verdana" w:hAnsi="Verdana" w:cs="Arial"/>
          <w:sz w:val="22"/>
          <w:szCs w:val="22"/>
        </w:rPr>
        <w:t>Cataluña ha realizado una supervisión de la empresa contratada para realizar las auditorías de supervisión.</w:t>
      </w:r>
    </w:p>
    <w:p w:rsidR="00F74871" w:rsidRDefault="00F74871" w:rsidP="00F74871">
      <w:pPr>
        <w:jc w:val="both"/>
        <w:rPr>
          <w:rFonts w:ascii="Verdana" w:hAnsi="Verdana" w:cs="Arial"/>
          <w:sz w:val="22"/>
          <w:szCs w:val="22"/>
        </w:rPr>
      </w:pPr>
    </w:p>
    <w:p w:rsidR="00254BC6" w:rsidRDefault="00254BC6" w:rsidP="00F74871">
      <w:pPr>
        <w:jc w:val="both"/>
        <w:rPr>
          <w:rFonts w:ascii="Verdana" w:hAnsi="Verdana" w:cs="Arial"/>
          <w:sz w:val="22"/>
          <w:szCs w:val="22"/>
        </w:rPr>
      </w:pPr>
      <w:r>
        <w:rPr>
          <w:rFonts w:ascii="Verdana" w:hAnsi="Verdana" w:cs="Arial"/>
          <w:sz w:val="22"/>
          <w:szCs w:val="22"/>
        </w:rPr>
        <w:t>En el caso del Ministerio de Agricultura ha considerado para calcular la raíz cuadrada de operadores, a efectos de realizar las verificaciones documentales, a todos aquellos que tienen requisitos en el pliego de condiciones y no solamente aquellos que hacen uso de la marca de conformidad.</w:t>
      </w:r>
    </w:p>
    <w:p w:rsidR="00F74871" w:rsidRPr="004C77A5" w:rsidRDefault="00F74871" w:rsidP="00F74871">
      <w:pPr>
        <w:jc w:val="both"/>
        <w:rPr>
          <w:rFonts w:ascii="Verdana" w:hAnsi="Verdana" w:cs="Arial"/>
          <w:sz w:val="22"/>
          <w:szCs w:val="22"/>
          <w:u w:val="single"/>
        </w:rPr>
      </w:pPr>
    </w:p>
    <w:p w:rsidR="00F74871" w:rsidRDefault="00F74871" w:rsidP="00F74871">
      <w:pPr>
        <w:jc w:val="both"/>
        <w:rPr>
          <w:rFonts w:ascii="Verdana" w:hAnsi="Verdana" w:cs="Arial"/>
          <w:sz w:val="22"/>
          <w:szCs w:val="22"/>
        </w:rPr>
      </w:pPr>
      <w:r>
        <w:rPr>
          <w:rFonts w:ascii="Verdana" w:hAnsi="Verdana" w:cs="Arial"/>
          <w:sz w:val="22"/>
          <w:szCs w:val="22"/>
        </w:rPr>
        <w:t xml:space="preserve">En lo que respecta al Subprograma A, </w:t>
      </w:r>
      <w:r w:rsidRPr="00371A9F">
        <w:rPr>
          <w:rFonts w:ascii="Verdana" w:hAnsi="Verdana" w:cs="Arial"/>
          <w:sz w:val="22"/>
          <w:szCs w:val="22"/>
        </w:rPr>
        <w:t>en el año 20</w:t>
      </w:r>
      <w:r w:rsidR="007217E2">
        <w:rPr>
          <w:rFonts w:ascii="Verdana" w:hAnsi="Verdana" w:cs="Arial"/>
          <w:sz w:val="22"/>
          <w:szCs w:val="22"/>
        </w:rPr>
        <w:t>2</w:t>
      </w:r>
      <w:r w:rsidR="00254BC6">
        <w:rPr>
          <w:rFonts w:ascii="Verdana" w:hAnsi="Verdana" w:cs="Arial"/>
          <w:sz w:val="22"/>
          <w:szCs w:val="22"/>
        </w:rPr>
        <w:t>1</w:t>
      </w:r>
      <w:r w:rsidRPr="00371A9F">
        <w:rPr>
          <w:rFonts w:ascii="Verdana" w:hAnsi="Verdana" w:cs="Arial"/>
          <w:sz w:val="22"/>
          <w:szCs w:val="22"/>
        </w:rPr>
        <w:t xml:space="preserve"> se han llevado a cabo un total de </w:t>
      </w:r>
      <w:r w:rsidR="00254BC6">
        <w:rPr>
          <w:rFonts w:ascii="Verdana" w:hAnsi="Verdana" w:cs="Arial"/>
          <w:sz w:val="22"/>
          <w:szCs w:val="22"/>
        </w:rPr>
        <w:t>411</w:t>
      </w:r>
      <w:r w:rsidR="00254BC6" w:rsidRPr="00371A9F">
        <w:rPr>
          <w:rFonts w:ascii="Verdana" w:hAnsi="Verdana" w:cs="Arial"/>
          <w:sz w:val="22"/>
          <w:szCs w:val="22"/>
        </w:rPr>
        <w:t xml:space="preserve"> </w:t>
      </w:r>
      <w:r w:rsidRPr="00371A9F">
        <w:rPr>
          <w:rFonts w:ascii="Verdana" w:hAnsi="Verdana" w:cs="Arial"/>
          <w:sz w:val="22"/>
          <w:szCs w:val="22"/>
        </w:rPr>
        <w:t xml:space="preserve">verificaciones documentales, y </w:t>
      </w:r>
      <w:r w:rsidR="00254BC6">
        <w:rPr>
          <w:rFonts w:ascii="Verdana" w:hAnsi="Verdana" w:cs="Arial"/>
          <w:sz w:val="22"/>
          <w:szCs w:val="22"/>
        </w:rPr>
        <w:t>64</w:t>
      </w:r>
      <w:r w:rsidR="00254BC6" w:rsidRPr="00371A9F">
        <w:rPr>
          <w:rFonts w:ascii="Verdana" w:hAnsi="Verdana" w:cs="Arial"/>
          <w:sz w:val="22"/>
          <w:szCs w:val="22"/>
        </w:rPr>
        <w:t xml:space="preserve"> </w:t>
      </w:r>
      <w:r w:rsidRPr="00371A9F">
        <w:rPr>
          <w:rFonts w:ascii="Verdana" w:hAnsi="Verdana" w:cs="Arial"/>
          <w:sz w:val="22"/>
          <w:szCs w:val="22"/>
        </w:rPr>
        <w:t xml:space="preserve">verificaciones in situ. </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Pr>
          <w:rFonts w:ascii="Verdana" w:hAnsi="Verdana" w:cs="Arial"/>
          <w:sz w:val="22"/>
          <w:szCs w:val="22"/>
        </w:rPr>
        <w:t xml:space="preserve">Respecto a las </w:t>
      </w:r>
      <w:r w:rsidR="00254BC6">
        <w:rPr>
          <w:rFonts w:ascii="Verdana" w:hAnsi="Verdana" w:cs="Arial"/>
          <w:sz w:val="22"/>
          <w:szCs w:val="22"/>
        </w:rPr>
        <w:t xml:space="preserve">no conformidades teniendo en cuenta la definición que es </w:t>
      </w:r>
      <w:r>
        <w:rPr>
          <w:rFonts w:ascii="Verdana" w:hAnsi="Verdana" w:cs="Arial"/>
          <w:sz w:val="22"/>
          <w:szCs w:val="22"/>
        </w:rPr>
        <w:t>aquella que invalida el control realizado sobre el operador, en la mayor parte de los casos se ha considerado cero.</w:t>
      </w:r>
    </w:p>
    <w:p w:rsidR="00254BC6" w:rsidRDefault="00254BC6" w:rsidP="00F74871">
      <w:pPr>
        <w:jc w:val="both"/>
        <w:rPr>
          <w:rFonts w:ascii="Verdana" w:hAnsi="Verdana" w:cs="Arial"/>
          <w:sz w:val="22"/>
          <w:szCs w:val="22"/>
        </w:rPr>
      </w:pPr>
    </w:p>
    <w:p w:rsidR="00254BC6" w:rsidRDefault="006B0D90" w:rsidP="00F74871">
      <w:pPr>
        <w:jc w:val="both"/>
        <w:rPr>
          <w:rFonts w:ascii="Verdana" w:hAnsi="Verdana" w:cs="Arial"/>
          <w:sz w:val="22"/>
          <w:szCs w:val="22"/>
        </w:rPr>
      </w:pPr>
      <w:r>
        <w:rPr>
          <w:rFonts w:ascii="Verdana" w:hAnsi="Verdana" w:cs="Arial"/>
          <w:sz w:val="22"/>
          <w:szCs w:val="22"/>
        </w:rPr>
        <w:t>Sin embargo, sí</w:t>
      </w:r>
      <w:r w:rsidR="00254BC6">
        <w:rPr>
          <w:rFonts w:ascii="Verdana" w:hAnsi="Verdana" w:cs="Arial"/>
          <w:sz w:val="22"/>
          <w:szCs w:val="22"/>
        </w:rPr>
        <w:t xml:space="preserve"> se han detectado no conformidades que no están relacionadas con la retirada o no de la certificación a los operadores</w:t>
      </w:r>
      <w:r w:rsidR="001961CB">
        <w:rPr>
          <w:rFonts w:ascii="Verdana" w:hAnsi="Verdana" w:cs="Arial"/>
          <w:sz w:val="22"/>
          <w:szCs w:val="22"/>
        </w:rPr>
        <w:t>, para las que se ha solicitado un plan de acciones correctoras.</w:t>
      </w:r>
    </w:p>
    <w:p w:rsidR="00F74871" w:rsidRDefault="00F74871" w:rsidP="00F74871">
      <w:pPr>
        <w:jc w:val="both"/>
        <w:rPr>
          <w:rFonts w:ascii="Verdana" w:hAnsi="Verdana" w:cs="Arial"/>
          <w:sz w:val="22"/>
          <w:szCs w:val="22"/>
        </w:rPr>
      </w:pPr>
    </w:p>
    <w:p w:rsidR="00F74871" w:rsidRPr="00371A9F" w:rsidRDefault="00F74871" w:rsidP="00F74871">
      <w:pPr>
        <w:jc w:val="both"/>
        <w:rPr>
          <w:rFonts w:ascii="Verdana" w:hAnsi="Verdana" w:cs="Arial"/>
          <w:sz w:val="22"/>
          <w:szCs w:val="22"/>
        </w:rPr>
      </w:pPr>
      <w:r w:rsidRPr="00371A9F">
        <w:rPr>
          <w:rFonts w:ascii="Verdana" w:hAnsi="Verdana" w:cs="Arial"/>
          <w:sz w:val="22"/>
          <w:szCs w:val="22"/>
        </w:rPr>
        <w:t xml:space="preserve">No obstante, el </w:t>
      </w:r>
      <w:r w:rsidR="006B0D90">
        <w:rPr>
          <w:rFonts w:ascii="Verdana" w:hAnsi="Verdana" w:cs="Arial"/>
          <w:sz w:val="22"/>
          <w:szCs w:val="22"/>
        </w:rPr>
        <w:t>96,77</w:t>
      </w:r>
      <w:r w:rsidRPr="00371A9F">
        <w:rPr>
          <w:rFonts w:ascii="Verdana" w:hAnsi="Verdana" w:cs="Arial"/>
          <w:sz w:val="22"/>
          <w:szCs w:val="22"/>
        </w:rPr>
        <w:t xml:space="preserve">% de las no conformidades detectadas son leves y sobre las mismas se van a aplicar medidas correctivas aunque en la mayor parte de los casos no haya dado tiempo aún a la aplicación de tales medidas y a la comprobación de la eficacia de las mismas. </w:t>
      </w:r>
      <w:r w:rsidR="006B0D90">
        <w:rPr>
          <w:rFonts w:ascii="Verdana" w:hAnsi="Verdana" w:cs="Arial"/>
          <w:sz w:val="22"/>
          <w:szCs w:val="22"/>
        </w:rPr>
        <w:t>Ha habido un caso de no conformidad grave que ha conllevado la retirada de la delegación.</w:t>
      </w:r>
    </w:p>
    <w:p w:rsidR="00F74871" w:rsidRDefault="00F74871" w:rsidP="00F74871">
      <w:pPr>
        <w:jc w:val="both"/>
        <w:rPr>
          <w:rFonts w:ascii="Verdana" w:hAnsi="Verdana" w:cs="Arial"/>
          <w:sz w:val="22"/>
          <w:szCs w:val="22"/>
          <w:highlight w:val="yellow"/>
        </w:rPr>
      </w:pPr>
    </w:p>
    <w:p w:rsidR="00F74871" w:rsidRDefault="00F74871" w:rsidP="00F74871">
      <w:pPr>
        <w:jc w:val="both"/>
        <w:rPr>
          <w:rFonts w:ascii="Verdana" w:hAnsi="Verdana" w:cs="Arial"/>
          <w:sz w:val="22"/>
          <w:szCs w:val="22"/>
        </w:rPr>
      </w:pPr>
      <w:r w:rsidRPr="00371A9F">
        <w:rPr>
          <w:rFonts w:ascii="Verdana" w:hAnsi="Verdana" w:cs="Arial"/>
          <w:sz w:val="22"/>
          <w:szCs w:val="22"/>
        </w:rPr>
        <w:t xml:space="preserve">En lo que respecta al Subprograma B, se han llevado a cabo supervisiones de los organismos de control de la ETG “Jamón Serrano” </w:t>
      </w:r>
      <w:r>
        <w:rPr>
          <w:rFonts w:ascii="Verdana" w:hAnsi="Verdana" w:cs="Arial"/>
          <w:sz w:val="22"/>
          <w:szCs w:val="22"/>
        </w:rPr>
        <w:t>por algunas</w:t>
      </w:r>
      <w:r w:rsidRPr="00371A9F">
        <w:rPr>
          <w:rFonts w:ascii="Verdana" w:hAnsi="Verdana" w:cs="Arial"/>
          <w:sz w:val="22"/>
          <w:szCs w:val="22"/>
        </w:rPr>
        <w:t xml:space="preserve"> autoridades competentes, lo que ha supuesto verificaciones documentales a un total de </w:t>
      </w:r>
      <w:r w:rsidR="006B0D90">
        <w:rPr>
          <w:rFonts w:ascii="Verdana" w:hAnsi="Verdana" w:cs="Arial"/>
          <w:sz w:val="22"/>
          <w:szCs w:val="22"/>
        </w:rPr>
        <w:t>14</w:t>
      </w:r>
      <w:r w:rsidR="006B0D90" w:rsidRPr="00371A9F">
        <w:rPr>
          <w:rFonts w:ascii="Verdana" w:hAnsi="Verdana" w:cs="Arial"/>
          <w:sz w:val="22"/>
          <w:szCs w:val="22"/>
        </w:rPr>
        <w:t xml:space="preserve"> </w:t>
      </w:r>
      <w:r w:rsidRPr="00371A9F">
        <w:rPr>
          <w:rFonts w:ascii="Verdana" w:hAnsi="Verdana" w:cs="Arial"/>
          <w:sz w:val="22"/>
          <w:szCs w:val="22"/>
        </w:rPr>
        <w:t xml:space="preserve">operadores e in situ a un total de </w:t>
      </w:r>
      <w:r w:rsidR="006B0D90">
        <w:rPr>
          <w:rFonts w:ascii="Verdana" w:hAnsi="Verdana" w:cs="Arial"/>
          <w:sz w:val="22"/>
          <w:szCs w:val="22"/>
        </w:rPr>
        <w:t>6</w:t>
      </w:r>
      <w:r w:rsidRPr="00371A9F">
        <w:rPr>
          <w:rFonts w:ascii="Verdana" w:hAnsi="Verdana" w:cs="Arial"/>
          <w:sz w:val="22"/>
          <w:szCs w:val="22"/>
        </w:rPr>
        <w:t xml:space="preserve">. </w:t>
      </w:r>
      <w:r w:rsidR="00866365">
        <w:rPr>
          <w:rFonts w:ascii="Verdana" w:hAnsi="Verdana" w:cs="Arial"/>
          <w:sz w:val="22"/>
          <w:szCs w:val="22"/>
        </w:rPr>
        <w:t>S</w:t>
      </w:r>
      <w:r>
        <w:rPr>
          <w:rFonts w:ascii="Verdana" w:hAnsi="Verdana" w:cs="Arial"/>
          <w:sz w:val="22"/>
          <w:szCs w:val="22"/>
        </w:rPr>
        <w:t xml:space="preserve">e ha detectado </w:t>
      </w:r>
      <w:r w:rsidR="006B0D90">
        <w:rPr>
          <w:rFonts w:ascii="Verdana" w:hAnsi="Verdana" w:cs="Arial"/>
          <w:sz w:val="22"/>
          <w:szCs w:val="22"/>
        </w:rPr>
        <w:t>5</w:t>
      </w:r>
      <w:r w:rsidR="00866365">
        <w:rPr>
          <w:rFonts w:ascii="Verdana" w:hAnsi="Verdana" w:cs="Arial"/>
          <w:sz w:val="22"/>
          <w:szCs w:val="22"/>
        </w:rPr>
        <w:t xml:space="preserve"> no</w:t>
      </w:r>
      <w:r>
        <w:rPr>
          <w:rFonts w:ascii="Verdana" w:hAnsi="Verdana" w:cs="Arial"/>
          <w:sz w:val="22"/>
          <w:szCs w:val="22"/>
        </w:rPr>
        <w:t xml:space="preserve"> conformidad</w:t>
      </w:r>
      <w:r w:rsidR="006B0D90">
        <w:rPr>
          <w:rFonts w:ascii="Verdana" w:hAnsi="Verdana" w:cs="Arial"/>
          <w:sz w:val="22"/>
          <w:szCs w:val="22"/>
        </w:rPr>
        <w:t>es</w:t>
      </w:r>
      <w:r w:rsidR="00866365">
        <w:rPr>
          <w:rFonts w:ascii="Verdana" w:hAnsi="Verdana" w:cs="Arial"/>
          <w:sz w:val="22"/>
          <w:szCs w:val="22"/>
        </w:rPr>
        <w:t xml:space="preserve"> </w:t>
      </w:r>
      <w:r w:rsidR="006B0D90">
        <w:rPr>
          <w:rFonts w:ascii="Verdana" w:hAnsi="Verdana" w:cs="Arial"/>
          <w:sz w:val="22"/>
          <w:szCs w:val="22"/>
        </w:rPr>
        <w:t>leves para las que se van a aplicar medidas correctoras.</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p>
    <w:p w:rsidR="00F74871" w:rsidRPr="00E74A17" w:rsidRDefault="00F74871" w:rsidP="00F74871">
      <w:pPr>
        <w:jc w:val="both"/>
        <w:rPr>
          <w:rFonts w:ascii="Verdana" w:hAnsi="Verdana" w:cs="Arial"/>
          <w:b/>
          <w:sz w:val="22"/>
          <w:szCs w:val="22"/>
        </w:rPr>
      </w:pPr>
      <w:r>
        <w:rPr>
          <w:rFonts w:ascii="Verdana" w:hAnsi="Verdana" w:cs="Arial"/>
          <w:b/>
          <w:sz w:val="22"/>
          <w:szCs w:val="22"/>
        </w:rPr>
        <w:t xml:space="preserve">4.2. </w:t>
      </w:r>
      <w:r w:rsidRPr="00E74A17">
        <w:rPr>
          <w:rFonts w:ascii="Verdana" w:hAnsi="Verdana" w:cs="Arial"/>
          <w:b/>
          <w:sz w:val="22"/>
          <w:szCs w:val="22"/>
        </w:rPr>
        <w:t>VERIFICACIÓN DE LA EFICACIA DEL CONTROL OFICIAL</w:t>
      </w:r>
      <w:r>
        <w:rPr>
          <w:rFonts w:ascii="Verdana" w:hAnsi="Verdana" w:cs="Arial"/>
          <w:b/>
          <w:sz w:val="22"/>
          <w:szCs w:val="22"/>
        </w:rPr>
        <w:t>. OBJETIVOS E INDICADORES</w:t>
      </w:r>
    </w:p>
    <w:p w:rsidR="00F74871" w:rsidRDefault="00F74871" w:rsidP="00F74871">
      <w:pPr>
        <w:keepNext/>
        <w:keepLines/>
        <w:tabs>
          <w:tab w:val="left" w:pos="737"/>
        </w:tabs>
        <w:jc w:val="both"/>
        <w:outlineLvl w:val="2"/>
        <w:rPr>
          <w:rFonts w:ascii="Arial" w:hAnsi="Arial" w:cs="Arial"/>
          <w:bCs/>
          <w:spacing w:val="-4"/>
          <w:kern w:val="28"/>
          <w:sz w:val="22"/>
          <w:szCs w:val="22"/>
          <w:lang w:eastAsia="en-US"/>
        </w:rPr>
      </w:pPr>
    </w:p>
    <w:p w:rsidR="00F74871" w:rsidRPr="004B4840" w:rsidRDefault="00F74871" w:rsidP="00F74871">
      <w:pPr>
        <w:keepNext/>
        <w:keepLines/>
        <w:tabs>
          <w:tab w:val="left" w:pos="737"/>
        </w:tabs>
        <w:jc w:val="both"/>
        <w:outlineLvl w:val="2"/>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La tabla de los indicadores para cada autoridad competente se encuentra al final del documento.</w:t>
      </w:r>
    </w:p>
    <w:p w:rsidR="00F74871" w:rsidRPr="004B4840" w:rsidRDefault="00F74871" w:rsidP="00F74871">
      <w:pPr>
        <w:keepNext/>
        <w:keepLines/>
        <w:tabs>
          <w:tab w:val="left" w:pos="737"/>
        </w:tabs>
        <w:jc w:val="both"/>
        <w:outlineLvl w:val="2"/>
        <w:rPr>
          <w:rFonts w:ascii="Verdana" w:hAnsi="Verdana" w:cs="Arial"/>
          <w:bCs/>
          <w:spacing w:val="-4"/>
          <w:kern w:val="28"/>
          <w:sz w:val="22"/>
          <w:szCs w:val="22"/>
          <w:lang w:eastAsia="en-US"/>
        </w:rPr>
      </w:pPr>
    </w:p>
    <w:p w:rsidR="00F74871" w:rsidRPr="004B4840" w:rsidRDefault="00F74871" w:rsidP="00F74871">
      <w:pPr>
        <w:keepNext/>
        <w:keepLines/>
        <w:tabs>
          <w:tab w:val="left" w:pos="737"/>
        </w:tabs>
        <w:jc w:val="both"/>
        <w:outlineLvl w:val="2"/>
        <w:rPr>
          <w:rFonts w:ascii="Verdana" w:hAnsi="Verdana" w:cs="Arial"/>
          <w:b/>
          <w:bCs/>
          <w:spacing w:val="-4"/>
          <w:kern w:val="28"/>
          <w:sz w:val="22"/>
          <w:szCs w:val="22"/>
          <w:lang w:eastAsia="en-US"/>
        </w:rPr>
      </w:pPr>
      <w:r w:rsidRPr="004B4840">
        <w:rPr>
          <w:rFonts w:ascii="Verdana" w:hAnsi="Verdana" w:cs="Arial"/>
          <w:b/>
          <w:bCs/>
          <w:spacing w:val="-4"/>
          <w:kern w:val="28"/>
          <w:sz w:val="22"/>
          <w:szCs w:val="22"/>
          <w:lang w:eastAsia="en-US"/>
        </w:rPr>
        <w:t>1</w:t>
      </w:r>
      <w:r w:rsidRPr="004B4840">
        <w:rPr>
          <w:rFonts w:ascii="Verdana" w:hAnsi="Verdana" w:cs="Arial"/>
          <w:b/>
          <w:bCs/>
          <w:spacing w:val="-4"/>
          <w:kern w:val="28"/>
          <w:sz w:val="22"/>
          <w:szCs w:val="22"/>
          <w:vertAlign w:val="superscript"/>
          <w:lang w:eastAsia="en-US"/>
        </w:rPr>
        <w:t xml:space="preserve">er </w:t>
      </w:r>
      <w:r w:rsidRPr="004B4840">
        <w:rPr>
          <w:rFonts w:ascii="Verdana" w:hAnsi="Verdana" w:cs="Arial"/>
          <w:b/>
          <w:bCs/>
          <w:spacing w:val="-4"/>
          <w:kern w:val="28"/>
          <w:sz w:val="22"/>
          <w:szCs w:val="22"/>
          <w:lang w:eastAsia="en-US"/>
        </w:rPr>
        <w:t>Objetivo operativo a nivel AC (anual):</w:t>
      </w:r>
    </w:p>
    <w:p w:rsidR="00F74871" w:rsidRPr="004B4840" w:rsidRDefault="00F74871" w:rsidP="00F74871">
      <w:pPr>
        <w:keepNext/>
        <w:keepLines/>
        <w:tabs>
          <w:tab w:val="left" w:pos="737"/>
        </w:tabs>
        <w:jc w:val="both"/>
        <w:outlineLvl w:val="2"/>
        <w:rPr>
          <w:rFonts w:ascii="Verdana" w:hAnsi="Verdana" w:cs="Arial"/>
          <w:bCs/>
          <w:spacing w:val="-4"/>
          <w:kern w:val="28"/>
          <w:sz w:val="22"/>
          <w:szCs w:val="22"/>
          <w:lang w:eastAsia="en-US"/>
        </w:rPr>
      </w:pPr>
    </w:p>
    <w:p w:rsidR="00F74871" w:rsidRPr="004B4840" w:rsidRDefault="00F74871" w:rsidP="00F74871">
      <w:pPr>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Evaluar el grado de cumplimiento del pliego de condiciones por parte de los operadores”.</w:t>
      </w:r>
    </w:p>
    <w:p w:rsidR="00F74871" w:rsidRPr="004B4840" w:rsidRDefault="00F74871" w:rsidP="00F74871">
      <w:pPr>
        <w:jc w:val="both"/>
        <w:rPr>
          <w:rFonts w:ascii="Verdana" w:hAnsi="Verdana"/>
        </w:rPr>
      </w:pPr>
    </w:p>
    <w:p w:rsidR="00F74871" w:rsidRPr="004B4840" w:rsidRDefault="00F74871" w:rsidP="00F74871">
      <w:pPr>
        <w:numPr>
          <w:ilvl w:val="0"/>
          <w:numId w:val="11"/>
        </w:numPr>
        <w:jc w:val="both"/>
        <w:rPr>
          <w:rFonts w:ascii="Verdana" w:hAnsi="Verdana" w:cs="Arial"/>
          <w:b/>
          <w:bCs/>
          <w:spacing w:val="-4"/>
          <w:kern w:val="28"/>
          <w:sz w:val="22"/>
          <w:szCs w:val="22"/>
          <w:lang w:eastAsia="en-US"/>
        </w:rPr>
      </w:pPr>
      <w:r w:rsidRPr="004B4840">
        <w:rPr>
          <w:rFonts w:ascii="Verdana" w:hAnsi="Verdana" w:cs="Arial"/>
          <w:b/>
          <w:bCs/>
          <w:spacing w:val="-4"/>
          <w:kern w:val="28"/>
          <w:sz w:val="22"/>
          <w:szCs w:val="22"/>
          <w:lang w:eastAsia="en-US"/>
        </w:rPr>
        <w:t xml:space="preserve">Indicador de intensidad (%): </w:t>
      </w:r>
    </w:p>
    <w:p w:rsidR="00F74871" w:rsidRPr="004B4840" w:rsidRDefault="00F74871" w:rsidP="00F74871">
      <w:pPr>
        <w:ind w:left="1740"/>
        <w:jc w:val="both"/>
        <w:rPr>
          <w:rFonts w:ascii="Verdana" w:hAnsi="Verdana" w:cs="Arial"/>
          <w:b/>
          <w:bCs/>
          <w:spacing w:val="-4"/>
          <w:kern w:val="28"/>
          <w:sz w:val="22"/>
          <w:szCs w:val="22"/>
          <w:lang w:eastAsia="en-US"/>
        </w:rPr>
      </w:pPr>
    </w:p>
    <w:p w:rsidR="00F74871" w:rsidRPr="004B4840" w:rsidRDefault="00F74871"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Número de operadores controlados *100/ número total de operadores</w:t>
      </w:r>
    </w:p>
    <w:p w:rsidR="00FA7AEF" w:rsidRPr="004B4840" w:rsidRDefault="00FA7AEF" w:rsidP="00F74871">
      <w:pPr>
        <w:ind w:left="2042"/>
        <w:jc w:val="both"/>
        <w:rPr>
          <w:rFonts w:ascii="Verdana" w:hAnsi="Verdana" w:cs="Arial"/>
          <w:bCs/>
          <w:spacing w:val="-4"/>
          <w:kern w:val="28"/>
          <w:sz w:val="22"/>
          <w:szCs w:val="22"/>
          <w:lang w:eastAsia="en-US"/>
        </w:rPr>
      </w:pPr>
    </w:p>
    <w:p w:rsidR="00F74871" w:rsidRPr="004B4840" w:rsidRDefault="00FA7AEF" w:rsidP="00FE26DC">
      <w:pPr>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ab/>
      </w:r>
      <w:r w:rsidRPr="004B4840">
        <w:rPr>
          <w:rFonts w:ascii="Verdana" w:hAnsi="Verdana" w:cs="Arial"/>
          <w:bCs/>
          <w:spacing w:val="-4"/>
          <w:kern w:val="28"/>
          <w:sz w:val="22"/>
          <w:szCs w:val="22"/>
          <w:lang w:eastAsia="en-US"/>
        </w:rPr>
        <w:tab/>
      </w:r>
      <w:r w:rsidRPr="004B4840">
        <w:rPr>
          <w:rFonts w:ascii="Verdana" w:hAnsi="Verdana" w:cs="Arial"/>
          <w:bCs/>
          <w:spacing w:val="-4"/>
          <w:kern w:val="28"/>
          <w:sz w:val="22"/>
          <w:szCs w:val="22"/>
          <w:u w:val="single"/>
          <w:lang w:eastAsia="en-US"/>
        </w:rPr>
        <w:t>Valoración del indicador</w:t>
      </w:r>
      <w:r w:rsidRPr="004B4840">
        <w:rPr>
          <w:rFonts w:ascii="Verdana" w:hAnsi="Verdana" w:cs="Arial"/>
          <w:bCs/>
          <w:spacing w:val="-4"/>
          <w:kern w:val="28"/>
          <w:sz w:val="22"/>
          <w:szCs w:val="22"/>
          <w:lang w:eastAsia="en-US"/>
        </w:rPr>
        <w:t>:</w:t>
      </w:r>
    </w:p>
    <w:p w:rsidR="00FA7AEF" w:rsidRPr="004B4840" w:rsidRDefault="00FA7AEF" w:rsidP="00FE26DC">
      <w:pPr>
        <w:jc w:val="both"/>
        <w:rPr>
          <w:rFonts w:ascii="Verdana" w:hAnsi="Verdana" w:cs="Arial"/>
          <w:bCs/>
          <w:spacing w:val="-4"/>
          <w:kern w:val="28"/>
          <w:sz w:val="22"/>
          <w:szCs w:val="22"/>
          <w:lang w:eastAsia="en-US"/>
        </w:rPr>
      </w:pPr>
    </w:p>
    <w:p w:rsidR="00FA7AEF" w:rsidRPr="004B4840" w:rsidRDefault="00FA7AEF" w:rsidP="00FE26DC">
      <w:pPr>
        <w:ind w:left="708" w:firstLine="708"/>
        <w:jc w:val="both"/>
        <w:rPr>
          <w:rFonts w:ascii="Verdana" w:hAnsi="Verdana" w:cs="Arial"/>
          <w:bCs/>
          <w:spacing w:val="-4"/>
          <w:kern w:val="28"/>
          <w:sz w:val="22"/>
          <w:szCs w:val="22"/>
          <w:u w:val="single"/>
          <w:lang w:eastAsia="en-US"/>
        </w:rPr>
      </w:pPr>
      <w:r w:rsidRPr="004B4840">
        <w:rPr>
          <w:rFonts w:ascii="Verdana" w:hAnsi="Verdana" w:cs="Arial"/>
          <w:bCs/>
          <w:spacing w:val="-4"/>
          <w:kern w:val="28"/>
          <w:sz w:val="22"/>
          <w:szCs w:val="22"/>
          <w:u w:val="single"/>
          <w:lang w:eastAsia="en-US"/>
        </w:rPr>
        <w:t xml:space="preserve">Subprograma A: </w:t>
      </w:r>
    </w:p>
    <w:p w:rsidR="00FA7AEF" w:rsidRPr="004B4840" w:rsidRDefault="00FA7AEF" w:rsidP="00F74871">
      <w:pPr>
        <w:ind w:left="2042"/>
        <w:jc w:val="both"/>
        <w:rPr>
          <w:rFonts w:ascii="Verdana" w:hAnsi="Verdana" w:cs="Arial"/>
          <w:bCs/>
          <w:spacing w:val="-4"/>
          <w:kern w:val="28"/>
          <w:sz w:val="22"/>
          <w:szCs w:val="22"/>
          <w:lang w:eastAsia="en-US"/>
        </w:rPr>
      </w:pPr>
    </w:p>
    <w:p w:rsidR="00F74871" w:rsidRPr="004B4840" w:rsidRDefault="00F74871"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Hay que indicar que, para este indicador, el nivel de operadores controlados es muy alto en general</w:t>
      </w:r>
      <w:r w:rsidR="00FE5E5C" w:rsidRPr="004B4840">
        <w:rPr>
          <w:rFonts w:ascii="Verdana" w:hAnsi="Verdana" w:cs="Arial"/>
          <w:bCs/>
          <w:spacing w:val="-4"/>
          <w:kern w:val="28"/>
          <w:sz w:val="22"/>
          <w:szCs w:val="22"/>
          <w:lang w:eastAsia="en-US"/>
        </w:rPr>
        <w:t xml:space="preserve">, en torno al </w:t>
      </w:r>
      <w:r w:rsidR="00FF3D84" w:rsidRPr="004B4840">
        <w:rPr>
          <w:rFonts w:ascii="Verdana" w:hAnsi="Verdana" w:cs="Arial"/>
          <w:bCs/>
          <w:spacing w:val="-4"/>
          <w:kern w:val="28"/>
          <w:sz w:val="22"/>
          <w:szCs w:val="22"/>
          <w:lang w:eastAsia="en-US"/>
        </w:rPr>
        <w:t xml:space="preserve">94.02%. </w:t>
      </w:r>
    </w:p>
    <w:p w:rsidR="00FA7AEF" w:rsidRPr="004B4840" w:rsidRDefault="00F74871"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No obstante, </w:t>
      </w:r>
      <w:r w:rsidR="00FF3D84" w:rsidRPr="004B4840">
        <w:rPr>
          <w:rFonts w:ascii="Verdana" w:hAnsi="Verdana" w:cs="Arial"/>
          <w:bCs/>
          <w:spacing w:val="-4"/>
          <w:kern w:val="28"/>
          <w:sz w:val="22"/>
          <w:szCs w:val="22"/>
          <w:lang w:eastAsia="en-US"/>
        </w:rPr>
        <w:t xml:space="preserve">cabe señalar que este año ha habido una unificación de criterio para considerar el operador como aquel que hace uso de la marca de conformidad, sin considerar los suministradores de materias primas. Por ello, en los operadores finales siempre se suele llevar a cabo al menos una auditoría anual por lo que el porcentaje es muy alto. Sin embargo, en el caso de Canarias, el porcentaje se reduce mucho porque para la IGP Plátano de Canarias se han considerado como operadores a los productores de plátanos, ya que éstos pueden comercializar directamente su producto. No obstante, no se hace un control sistemático anual a todos los productores, por lo que el porcentaje de control es mucho menor.  </w:t>
      </w:r>
    </w:p>
    <w:p w:rsidR="00FA7AEF" w:rsidRPr="004B4840" w:rsidRDefault="00FA7AEF" w:rsidP="00FE26DC">
      <w:pPr>
        <w:ind w:left="708" w:firstLine="708"/>
        <w:jc w:val="both"/>
        <w:rPr>
          <w:rFonts w:ascii="Verdana" w:hAnsi="Verdana" w:cs="Arial"/>
          <w:bCs/>
          <w:spacing w:val="-4"/>
          <w:kern w:val="28"/>
          <w:sz w:val="22"/>
          <w:szCs w:val="22"/>
          <w:u w:val="single"/>
          <w:lang w:eastAsia="en-US"/>
        </w:rPr>
      </w:pPr>
      <w:r w:rsidRPr="004B4840">
        <w:rPr>
          <w:rFonts w:ascii="Verdana" w:hAnsi="Verdana" w:cs="Arial"/>
          <w:bCs/>
          <w:spacing w:val="-4"/>
          <w:kern w:val="28"/>
          <w:sz w:val="22"/>
          <w:szCs w:val="22"/>
          <w:u w:val="single"/>
          <w:lang w:eastAsia="en-US"/>
        </w:rPr>
        <w:t>Subprograma B:</w:t>
      </w:r>
    </w:p>
    <w:p w:rsidR="00F74871" w:rsidRPr="004B4840" w:rsidRDefault="00F74871" w:rsidP="00F74871">
      <w:pPr>
        <w:ind w:left="2042"/>
        <w:jc w:val="both"/>
        <w:rPr>
          <w:rFonts w:ascii="Verdana" w:hAnsi="Verdana" w:cs="Arial"/>
          <w:bCs/>
          <w:spacing w:val="-4"/>
          <w:kern w:val="28"/>
          <w:sz w:val="22"/>
          <w:szCs w:val="22"/>
          <w:lang w:eastAsia="en-US"/>
        </w:rPr>
      </w:pPr>
    </w:p>
    <w:p w:rsidR="00FA7AEF" w:rsidRPr="004B4840" w:rsidRDefault="00FA7AEF"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valor del indicador es del </w:t>
      </w:r>
      <w:r w:rsidR="008A250C" w:rsidRPr="004B4840">
        <w:rPr>
          <w:rFonts w:ascii="Verdana" w:hAnsi="Verdana" w:cs="Arial"/>
          <w:bCs/>
          <w:spacing w:val="-4"/>
          <w:kern w:val="28"/>
          <w:sz w:val="22"/>
          <w:szCs w:val="22"/>
          <w:lang w:eastAsia="en-US"/>
        </w:rPr>
        <w:t>10</w:t>
      </w:r>
      <w:r w:rsidR="00FF3D84" w:rsidRPr="004B4840">
        <w:rPr>
          <w:rFonts w:ascii="Verdana" w:hAnsi="Verdana" w:cs="Arial"/>
          <w:bCs/>
          <w:spacing w:val="-4"/>
          <w:kern w:val="28"/>
          <w:sz w:val="22"/>
          <w:szCs w:val="22"/>
          <w:lang w:eastAsia="en-US"/>
        </w:rPr>
        <w:t>4.52</w:t>
      </w:r>
      <w:r w:rsidRPr="004B4840">
        <w:rPr>
          <w:rFonts w:ascii="Verdana" w:hAnsi="Verdana" w:cs="Arial"/>
          <w:bCs/>
          <w:spacing w:val="-4"/>
          <w:kern w:val="28"/>
          <w:sz w:val="22"/>
          <w:szCs w:val="22"/>
          <w:lang w:eastAsia="en-US"/>
        </w:rPr>
        <w:t>%, lo que indica que la totalidad de los operadores están controlados.</w:t>
      </w:r>
      <w:r w:rsidR="00FF3D84" w:rsidRPr="004B4840">
        <w:rPr>
          <w:rFonts w:ascii="Verdana" w:hAnsi="Verdana" w:cs="Arial"/>
          <w:bCs/>
          <w:spacing w:val="-4"/>
          <w:kern w:val="28"/>
          <w:sz w:val="22"/>
          <w:szCs w:val="22"/>
          <w:lang w:eastAsia="en-US"/>
        </w:rPr>
        <w:t xml:space="preserve"> El porcentaje supera el 100% porque la planificación de controles se hace sobre los operadores que han certificado producto el año anterior y si hay altas de nuevos operadores durante el año en curso el porcentaje supera el 100%. </w:t>
      </w:r>
    </w:p>
    <w:p w:rsidR="00FA7AEF" w:rsidRPr="004B4840" w:rsidRDefault="00FA7AEF" w:rsidP="00F74871">
      <w:pPr>
        <w:ind w:left="2042"/>
        <w:jc w:val="both"/>
        <w:rPr>
          <w:rFonts w:ascii="Verdana" w:hAnsi="Verdana" w:cs="Arial"/>
          <w:bCs/>
          <w:spacing w:val="-4"/>
          <w:kern w:val="28"/>
          <w:sz w:val="22"/>
          <w:szCs w:val="22"/>
          <w:lang w:eastAsia="en-US"/>
        </w:rPr>
      </w:pPr>
    </w:p>
    <w:p w:rsidR="00F74871" w:rsidRPr="004B4840" w:rsidRDefault="00F74871" w:rsidP="00F74871">
      <w:pPr>
        <w:numPr>
          <w:ilvl w:val="0"/>
          <w:numId w:val="11"/>
        </w:numPr>
        <w:jc w:val="both"/>
        <w:rPr>
          <w:rFonts w:ascii="Verdana" w:hAnsi="Verdana" w:cs="Arial"/>
          <w:b/>
          <w:bCs/>
          <w:spacing w:val="-4"/>
          <w:kern w:val="28"/>
          <w:sz w:val="22"/>
          <w:szCs w:val="22"/>
          <w:lang w:eastAsia="en-US"/>
        </w:rPr>
      </w:pPr>
      <w:r w:rsidRPr="004B4840">
        <w:rPr>
          <w:rFonts w:ascii="Verdana" w:hAnsi="Verdana" w:cs="Arial"/>
          <w:b/>
          <w:bCs/>
          <w:spacing w:val="-4"/>
          <w:kern w:val="28"/>
          <w:sz w:val="22"/>
          <w:szCs w:val="22"/>
          <w:lang w:eastAsia="en-US"/>
        </w:rPr>
        <w:t>Indicador de evaluación (%):</w:t>
      </w:r>
    </w:p>
    <w:p w:rsidR="00F74871" w:rsidRPr="004B4840" w:rsidRDefault="00F74871"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Número de operadores controlados sin incumplimientos*100/número de operadores controlados</w:t>
      </w:r>
    </w:p>
    <w:p w:rsidR="00F74871" w:rsidRPr="004B4840" w:rsidRDefault="00F74871" w:rsidP="00F74871">
      <w:pPr>
        <w:ind w:left="2042"/>
        <w:jc w:val="both"/>
        <w:rPr>
          <w:rFonts w:ascii="Verdana" w:hAnsi="Verdana" w:cs="Arial"/>
          <w:bCs/>
          <w:spacing w:val="-4"/>
          <w:kern w:val="28"/>
          <w:sz w:val="22"/>
          <w:szCs w:val="22"/>
          <w:lang w:eastAsia="en-US"/>
        </w:rPr>
      </w:pPr>
    </w:p>
    <w:p w:rsidR="00FA7AEF" w:rsidRPr="004B4840" w:rsidRDefault="00F74871" w:rsidP="00F74871">
      <w:pPr>
        <w:ind w:left="1380" w:firstLine="3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Valoración del indicador</w:t>
      </w:r>
      <w:r w:rsidRPr="004B4840">
        <w:rPr>
          <w:rFonts w:ascii="Verdana" w:hAnsi="Verdana" w:cs="Arial"/>
          <w:bCs/>
          <w:spacing w:val="-4"/>
          <w:kern w:val="28"/>
          <w:sz w:val="22"/>
          <w:szCs w:val="22"/>
          <w:lang w:eastAsia="en-US"/>
        </w:rPr>
        <w:t xml:space="preserve">: </w:t>
      </w:r>
    </w:p>
    <w:p w:rsidR="00FA7AEF" w:rsidRPr="004B4840" w:rsidRDefault="00FA7AEF" w:rsidP="00F74871">
      <w:pPr>
        <w:ind w:left="1380" w:firstLine="36"/>
        <w:jc w:val="both"/>
        <w:rPr>
          <w:rFonts w:ascii="Verdana" w:hAnsi="Verdana" w:cs="Arial"/>
          <w:bCs/>
          <w:spacing w:val="-4"/>
          <w:kern w:val="28"/>
          <w:sz w:val="22"/>
          <w:szCs w:val="22"/>
          <w:lang w:eastAsia="en-US"/>
        </w:rPr>
      </w:pPr>
    </w:p>
    <w:p w:rsidR="00FA7AEF" w:rsidRPr="004B4840" w:rsidRDefault="00FA7AEF" w:rsidP="00F74871">
      <w:pPr>
        <w:ind w:left="1380" w:firstLine="36"/>
        <w:jc w:val="both"/>
        <w:rPr>
          <w:rFonts w:ascii="Verdana" w:hAnsi="Verdana" w:cs="Arial"/>
          <w:bCs/>
          <w:spacing w:val="-4"/>
          <w:kern w:val="28"/>
          <w:sz w:val="22"/>
          <w:szCs w:val="22"/>
          <w:u w:val="single"/>
          <w:lang w:eastAsia="en-US"/>
        </w:rPr>
      </w:pPr>
      <w:r w:rsidRPr="004B4840">
        <w:rPr>
          <w:rFonts w:ascii="Verdana" w:hAnsi="Verdana" w:cs="Arial"/>
          <w:bCs/>
          <w:spacing w:val="-4"/>
          <w:kern w:val="28"/>
          <w:sz w:val="22"/>
          <w:szCs w:val="22"/>
          <w:u w:val="single"/>
          <w:lang w:eastAsia="en-US"/>
        </w:rPr>
        <w:t xml:space="preserve">Subprograma A: </w:t>
      </w:r>
    </w:p>
    <w:p w:rsidR="00F74871" w:rsidRPr="004B4840" w:rsidRDefault="00F74871" w:rsidP="00F74871">
      <w:pPr>
        <w:ind w:left="1380" w:firstLine="3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indicador denota un alto cumplimiento de los operadores dado que el porcentaje de operadores sin incumplimientos respecto al total de operadores alcanza el </w:t>
      </w:r>
      <w:r w:rsidR="00FF3D84" w:rsidRPr="004B4840">
        <w:rPr>
          <w:rFonts w:ascii="Verdana" w:hAnsi="Verdana" w:cs="Arial"/>
          <w:bCs/>
          <w:spacing w:val="-4"/>
          <w:kern w:val="28"/>
          <w:sz w:val="22"/>
          <w:szCs w:val="22"/>
          <w:lang w:eastAsia="en-US"/>
        </w:rPr>
        <w:t>82</w:t>
      </w:r>
      <w:r w:rsidRPr="004B4840">
        <w:rPr>
          <w:rFonts w:ascii="Verdana" w:hAnsi="Verdana" w:cs="Arial"/>
          <w:bCs/>
          <w:spacing w:val="-4"/>
          <w:kern w:val="28"/>
          <w:sz w:val="22"/>
          <w:szCs w:val="22"/>
          <w:lang w:eastAsia="en-US"/>
        </w:rPr>
        <w:t>%</w:t>
      </w:r>
      <w:r w:rsidR="0072278C" w:rsidRPr="004B4840">
        <w:rPr>
          <w:rFonts w:ascii="Verdana" w:hAnsi="Verdana" w:cs="Arial"/>
          <w:bCs/>
          <w:spacing w:val="-4"/>
          <w:kern w:val="28"/>
          <w:sz w:val="22"/>
          <w:szCs w:val="22"/>
          <w:lang w:eastAsia="en-US"/>
        </w:rPr>
        <w:t xml:space="preserve">, </w:t>
      </w:r>
      <w:r w:rsidR="00FF3D84" w:rsidRPr="004B4840">
        <w:rPr>
          <w:rFonts w:ascii="Verdana" w:hAnsi="Verdana" w:cs="Arial"/>
          <w:bCs/>
          <w:spacing w:val="-4"/>
          <w:kern w:val="28"/>
          <w:sz w:val="22"/>
          <w:szCs w:val="22"/>
          <w:lang w:eastAsia="en-US"/>
        </w:rPr>
        <w:t xml:space="preserve">estando en torno a los valores del año </w:t>
      </w:r>
      <w:proofErr w:type="spellStart"/>
      <w:r w:rsidR="00FF3D84" w:rsidRPr="004B4840">
        <w:rPr>
          <w:rFonts w:ascii="Verdana" w:hAnsi="Verdana" w:cs="Arial"/>
          <w:bCs/>
          <w:spacing w:val="-4"/>
          <w:kern w:val="28"/>
          <w:sz w:val="22"/>
          <w:szCs w:val="22"/>
          <w:lang w:eastAsia="en-US"/>
        </w:rPr>
        <w:t>anterio</w:t>
      </w:r>
      <w:proofErr w:type="spellEnd"/>
      <w:r w:rsidR="00FF3D84" w:rsidRPr="004B4840">
        <w:rPr>
          <w:rFonts w:ascii="Verdana" w:hAnsi="Verdana" w:cs="Arial"/>
          <w:bCs/>
          <w:spacing w:val="-4"/>
          <w:kern w:val="28"/>
          <w:sz w:val="22"/>
          <w:szCs w:val="22"/>
          <w:lang w:eastAsia="en-US"/>
        </w:rPr>
        <w:t xml:space="preserve"> que fueron de 89%.</w:t>
      </w:r>
    </w:p>
    <w:p w:rsidR="00FA7AEF" w:rsidRPr="004B4840" w:rsidRDefault="00FA7AEF" w:rsidP="00F74871">
      <w:pPr>
        <w:ind w:left="1380" w:firstLine="36"/>
        <w:jc w:val="both"/>
        <w:rPr>
          <w:rFonts w:ascii="Verdana" w:hAnsi="Verdana" w:cs="Arial"/>
          <w:bCs/>
          <w:spacing w:val="-4"/>
          <w:kern w:val="28"/>
          <w:sz w:val="22"/>
          <w:szCs w:val="22"/>
          <w:lang w:eastAsia="en-US"/>
        </w:rPr>
      </w:pPr>
    </w:p>
    <w:p w:rsidR="00FA7AEF" w:rsidRPr="004B4840" w:rsidRDefault="00FA7AEF" w:rsidP="00F74871">
      <w:pPr>
        <w:ind w:left="1380" w:firstLine="3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Subprograma B</w:t>
      </w:r>
      <w:r w:rsidRPr="004B4840">
        <w:rPr>
          <w:rFonts w:ascii="Verdana" w:hAnsi="Verdana" w:cs="Arial"/>
          <w:bCs/>
          <w:spacing w:val="-4"/>
          <w:kern w:val="28"/>
          <w:sz w:val="22"/>
          <w:szCs w:val="22"/>
          <w:lang w:eastAsia="en-US"/>
        </w:rPr>
        <w:t>:</w:t>
      </w:r>
    </w:p>
    <w:p w:rsidR="00FA7AEF" w:rsidRPr="004B4840" w:rsidRDefault="00FA7AEF" w:rsidP="00F74871">
      <w:pPr>
        <w:ind w:left="1380" w:firstLine="36"/>
        <w:jc w:val="both"/>
        <w:rPr>
          <w:rFonts w:ascii="Verdana" w:hAnsi="Verdana" w:cs="Arial"/>
          <w:bCs/>
          <w:spacing w:val="-4"/>
          <w:kern w:val="28"/>
          <w:sz w:val="22"/>
          <w:szCs w:val="22"/>
          <w:lang w:eastAsia="en-US"/>
        </w:rPr>
      </w:pPr>
    </w:p>
    <w:p w:rsidR="00FA7AEF" w:rsidRPr="004B4840" w:rsidRDefault="00FE26DC" w:rsidP="00F74871">
      <w:pPr>
        <w:ind w:left="1380" w:firstLine="3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El indicador confirma que hay un alt</w:t>
      </w:r>
      <w:r w:rsidR="008A250C" w:rsidRPr="004B4840">
        <w:rPr>
          <w:rFonts w:ascii="Verdana" w:hAnsi="Verdana" w:cs="Arial"/>
          <w:bCs/>
          <w:spacing w:val="-4"/>
          <w:kern w:val="28"/>
          <w:sz w:val="22"/>
          <w:szCs w:val="22"/>
          <w:lang w:eastAsia="en-US"/>
        </w:rPr>
        <w:t>o</w:t>
      </w:r>
      <w:r w:rsidRPr="004B4840">
        <w:rPr>
          <w:rFonts w:ascii="Verdana" w:hAnsi="Verdana" w:cs="Arial"/>
          <w:bCs/>
          <w:spacing w:val="-4"/>
          <w:kern w:val="28"/>
          <w:sz w:val="22"/>
          <w:szCs w:val="22"/>
          <w:lang w:eastAsia="en-US"/>
        </w:rPr>
        <w:t xml:space="preserve"> grado de cumplimiento en los operadores, dado que el</w:t>
      </w:r>
      <w:r w:rsidR="0072278C" w:rsidRPr="004B4840">
        <w:rPr>
          <w:rFonts w:ascii="Verdana" w:hAnsi="Verdana" w:cs="Arial"/>
          <w:bCs/>
          <w:spacing w:val="-4"/>
          <w:kern w:val="28"/>
          <w:sz w:val="22"/>
          <w:szCs w:val="22"/>
          <w:lang w:eastAsia="en-US"/>
        </w:rPr>
        <w:t xml:space="preserve"> porcentaje</w:t>
      </w:r>
      <w:r w:rsidRPr="004B4840">
        <w:rPr>
          <w:rFonts w:ascii="Verdana" w:hAnsi="Verdana" w:cs="Arial"/>
          <w:bCs/>
          <w:spacing w:val="-4"/>
          <w:kern w:val="28"/>
          <w:sz w:val="22"/>
          <w:szCs w:val="22"/>
          <w:lang w:eastAsia="en-US"/>
        </w:rPr>
        <w:t xml:space="preserve"> de operadores sin incumplimientos se eleva al </w:t>
      </w:r>
      <w:r w:rsidR="00866365" w:rsidRPr="004B4840">
        <w:rPr>
          <w:rFonts w:ascii="Verdana" w:hAnsi="Verdana" w:cs="Arial"/>
          <w:bCs/>
          <w:spacing w:val="-4"/>
          <w:kern w:val="28"/>
          <w:sz w:val="22"/>
          <w:szCs w:val="22"/>
          <w:lang w:eastAsia="en-US"/>
        </w:rPr>
        <w:t>82,</w:t>
      </w:r>
      <w:r w:rsidR="00FF3D84" w:rsidRPr="004B4840">
        <w:rPr>
          <w:rFonts w:ascii="Verdana" w:hAnsi="Verdana" w:cs="Arial"/>
          <w:bCs/>
          <w:spacing w:val="-4"/>
          <w:kern w:val="28"/>
          <w:sz w:val="22"/>
          <w:szCs w:val="22"/>
          <w:lang w:eastAsia="en-US"/>
        </w:rPr>
        <w:t>16</w:t>
      </w:r>
      <w:r w:rsidRPr="004B4840">
        <w:rPr>
          <w:rFonts w:ascii="Verdana" w:hAnsi="Verdana" w:cs="Arial"/>
          <w:bCs/>
          <w:spacing w:val="-4"/>
          <w:kern w:val="28"/>
          <w:sz w:val="22"/>
          <w:szCs w:val="22"/>
          <w:lang w:eastAsia="en-US"/>
        </w:rPr>
        <w:t>%</w:t>
      </w:r>
      <w:r w:rsidR="00FF3D84" w:rsidRPr="004B4840">
        <w:rPr>
          <w:rFonts w:ascii="Verdana" w:hAnsi="Verdana" w:cs="Arial"/>
          <w:bCs/>
          <w:spacing w:val="-4"/>
          <w:kern w:val="28"/>
          <w:sz w:val="22"/>
          <w:szCs w:val="22"/>
          <w:lang w:eastAsia="en-US"/>
        </w:rPr>
        <w:t>, el mismo porcentaje que el año anterior</w:t>
      </w:r>
    </w:p>
    <w:p w:rsidR="00FA7AEF" w:rsidRDefault="00FA7AEF" w:rsidP="00F74871">
      <w:pPr>
        <w:ind w:left="1380" w:firstLine="36"/>
        <w:jc w:val="both"/>
        <w:rPr>
          <w:rFonts w:ascii="Arial" w:hAnsi="Arial" w:cs="Arial"/>
          <w:bCs/>
          <w:spacing w:val="-4"/>
          <w:kern w:val="28"/>
          <w:sz w:val="22"/>
          <w:szCs w:val="22"/>
          <w:lang w:eastAsia="en-US"/>
        </w:rPr>
      </w:pPr>
    </w:p>
    <w:p w:rsidR="00F74871" w:rsidRDefault="00F74871" w:rsidP="00F74871">
      <w:pPr>
        <w:ind w:left="2042"/>
        <w:jc w:val="both"/>
        <w:rPr>
          <w:rFonts w:ascii="Verdana" w:hAnsi="Verdana"/>
        </w:rPr>
      </w:pPr>
    </w:p>
    <w:p w:rsidR="00F74871" w:rsidRPr="004B4840" w:rsidRDefault="00F74871" w:rsidP="00F74871">
      <w:pPr>
        <w:numPr>
          <w:ilvl w:val="0"/>
          <w:numId w:val="11"/>
        </w:numPr>
        <w:jc w:val="both"/>
        <w:rPr>
          <w:rFonts w:ascii="Verdana" w:hAnsi="Verdana" w:cs="Arial"/>
          <w:b/>
          <w:bCs/>
          <w:spacing w:val="-4"/>
          <w:kern w:val="28"/>
          <w:sz w:val="22"/>
          <w:szCs w:val="22"/>
          <w:lang w:eastAsia="en-US"/>
        </w:rPr>
      </w:pPr>
      <w:r w:rsidRPr="004B4840">
        <w:rPr>
          <w:rFonts w:ascii="Verdana" w:hAnsi="Verdana" w:cs="Arial"/>
          <w:b/>
          <w:bCs/>
          <w:spacing w:val="-4"/>
          <w:kern w:val="28"/>
          <w:sz w:val="22"/>
          <w:szCs w:val="22"/>
          <w:lang w:eastAsia="en-US"/>
        </w:rPr>
        <w:t>Indicador de tendencia (%):</w:t>
      </w:r>
    </w:p>
    <w:p w:rsidR="00F74871" w:rsidRPr="004B4840" w:rsidRDefault="00F74871" w:rsidP="00F74871">
      <w:pPr>
        <w:ind w:left="2042"/>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Número de operadores sin incumplimientos año *100/número de operadores controlados año//número de operadores sin incumplimientos año -1 *100/número de operadores controlados año -1 </w:t>
      </w:r>
    </w:p>
    <w:p w:rsidR="00F74871" w:rsidRPr="004B4840" w:rsidRDefault="00F74871" w:rsidP="00F74871">
      <w:pPr>
        <w:ind w:left="2042"/>
        <w:jc w:val="both"/>
        <w:rPr>
          <w:rFonts w:ascii="Verdana" w:hAnsi="Verdana" w:cs="Arial"/>
          <w:bCs/>
          <w:spacing w:val="-4"/>
          <w:kern w:val="28"/>
          <w:sz w:val="22"/>
          <w:szCs w:val="22"/>
          <w:lang w:eastAsia="en-US"/>
        </w:rPr>
      </w:pPr>
    </w:p>
    <w:p w:rsidR="00F74871" w:rsidRPr="004B4840" w:rsidRDefault="00F74871" w:rsidP="00F74871">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Valoración del indicador</w:t>
      </w:r>
      <w:r w:rsidRPr="004B4840">
        <w:rPr>
          <w:rFonts w:ascii="Verdana" w:hAnsi="Verdana" w:cs="Arial"/>
          <w:bCs/>
          <w:spacing w:val="-4"/>
          <w:kern w:val="28"/>
          <w:sz w:val="22"/>
          <w:szCs w:val="22"/>
          <w:lang w:eastAsia="en-US"/>
        </w:rPr>
        <w:t xml:space="preserve">: </w:t>
      </w:r>
    </w:p>
    <w:p w:rsidR="00FE26DC" w:rsidRPr="004B4840" w:rsidRDefault="00FE26DC" w:rsidP="00F74871">
      <w:pPr>
        <w:ind w:left="1416"/>
        <w:jc w:val="both"/>
        <w:rPr>
          <w:rFonts w:ascii="Verdana" w:hAnsi="Verdana" w:cs="Arial"/>
          <w:bCs/>
          <w:spacing w:val="-4"/>
          <w:kern w:val="28"/>
          <w:sz w:val="22"/>
          <w:szCs w:val="22"/>
          <w:lang w:eastAsia="en-US"/>
        </w:rPr>
      </w:pPr>
    </w:p>
    <w:p w:rsidR="00FE26DC" w:rsidRPr="004B4840" w:rsidRDefault="00FE26DC" w:rsidP="00F74871">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Subprograma A</w:t>
      </w:r>
      <w:r w:rsidRPr="004B4840">
        <w:rPr>
          <w:rFonts w:ascii="Verdana" w:hAnsi="Verdana" w:cs="Arial"/>
          <w:bCs/>
          <w:spacing w:val="-4"/>
          <w:kern w:val="28"/>
          <w:sz w:val="22"/>
          <w:szCs w:val="22"/>
          <w:lang w:eastAsia="en-US"/>
        </w:rPr>
        <w:t>:</w:t>
      </w:r>
    </w:p>
    <w:p w:rsidR="00FE26DC" w:rsidRPr="004B4840" w:rsidRDefault="00FE26DC" w:rsidP="00F74871">
      <w:pPr>
        <w:ind w:left="1416"/>
        <w:jc w:val="both"/>
        <w:rPr>
          <w:rFonts w:ascii="Verdana" w:hAnsi="Verdana" w:cs="Arial"/>
          <w:bCs/>
          <w:spacing w:val="-4"/>
          <w:kern w:val="28"/>
          <w:sz w:val="22"/>
          <w:szCs w:val="22"/>
          <w:lang w:eastAsia="en-US"/>
        </w:rPr>
      </w:pPr>
    </w:p>
    <w:p w:rsidR="00F74871" w:rsidRPr="004B4840" w:rsidRDefault="00F74871" w:rsidP="00F74871">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indicador medio asciende a </w:t>
      </w:r>
      <w:r w:rsidR="00FE0AEF" w:rsidRPr="004B4840">
        <w:rPr>
          <w:rFonts w:ascii="Verdana" w:hAnsi="Verdana" w:cs="Arial"/>
          <w:bCs/>
          <w:spacing w:val="-4"/>
          <w:kern w:val="28"/>
          <w:sz w:val="22"/>
          <w:szCs w:val="22"/>
          <w:lang w:eastAsia="en-US"/>
        </w:rPr>
        <w:t>0.97</w:t>
      </w:r>
      <w:r w:rsidRPr="004B4840">
        <w:rPr>
          <w:rFonts w:ascii="Verdana" w:hAnsi="Verdana" w:cs="Arial"/>
          <w:bCs/>
          <w:spacing w:val="-4"/>
          <w:kern w:val="28"/>
          <w:sz w:val="22"/>
          <w:szCs w:val="22"/>
          <w:lang w:eastAsia="en-US"/>
        </w:rPr>
        <w:t xml:space="preserve">, lo que supone un </w:t>
      </w:r>
      <w:r w:rsidR="0072278C" w:rsidRPr="004B4840">
        <w:rPr>
          <w:rFonts w:ascii="Verdana" w:hAnsi="Verdana" w:cs="Arial"/>
          <w:bCs/>
          <w:spacing w:val="-4"/>
          <w:kern w:val="28"/>
          <w:sz w:val="22"/>
          <w:szCs w:val="22"/>
          <w:lang w:eastAsia="en-US"/>
        </w:rPr>
        <w:t xml:space="preserve">nivel de </w:t>
      </w:r>
      <w:r w:rsidRPr="004B4840">
        <w:rPr>
          <w:rFonts w:ascii="Verdana" w:hAnsi="Verdana" w:cs="Arial"/>
          <w:bCs/>
          <w:spacing w:val="-4"/>
          <w:kern w:val="28"/>
          <w:sz w:val="22"/>
          <w:szCs w:val="22"/>
          <w:lang w:eastAsia="en-US"/>
        </w:rPr>
        <w:t xml:space="preserve">cumplimiento de los operadores </w:t>
      </w:r>
      <w:r w:rsidR="009D5E32" w:rsidRPr="004B4840">
        <w:rPr>
          <w:rFonts w:ascii="Verdana" w:hAnsi="Verdana" w:cs="Arial"/>
          <w:bCs/>
          <w:spacing w:val="-4"/>
          <w:kern w:val="28"/>
          <w:sz w:val="22"/>
          <w:szCs w:val="22"/>
          <w:lang w:eastAsia="en-US"/>
        </w:rPr>
        <w:t xml:space="preserve">algo inferior respecto </w:t>
      </w:r>
      <w:r w:rsidRPr="004B4840">
        <w:rPr>
          <w:rFonts w:ascii="Verdana" w:hAnsi="Verdana" w:cs="Arial"/>
          <w:bCs/>
          <w:spacing w:val="-4"/>
          <w:kern w:val="28"/>
          <w:sz w:val="22"/>
          <w:szCs w:val="22"/>
          <w:lang w:eastAsia="en-US"/>
        </w:rPr>
        <w:t>al año anterior</w:t>
      </w:r>
      <w:r w:rsidR="009D5E32" w:rsidRPr="004B4840">
        <w:rPr>
          <w:rFonts w:ascii="Verdana" w:hAnsi="Verdana" w:cs="Arial"/>
          <w:bCs/>
          <w:spacing w:val="-4"/>
          <w:kern w:val="28"/>
          <w:sz w:val="22"/>
          <w:szCs w:val="22"/>
          <w:lang w:eastAsia="en-US"/>
        </w:rPr>
        <w:t xml:space="preserve"> aunque muy elevado.</w:t>
      </w:r>
    </w:p>
    <w:p w:rsidR="00FE26DC" w:rsidRPr="004B4840" w:rsidRDefault="00FE26DC" w:rsidP="00F74871">
      <w:pPr>
        <w:ind w:left="1416"/>
        <w:jc w:val="both"/>
        <w:rPr>
          <w:rFonts w:ascii="Verdana" w:hAnsi="Verdana" w:cs="Arial"/>
          <w:bCs/>
          <w:spacing w:val="-4"/>
          <w:kern w:val="28"/>
          <w:sz w:val="22"/>
          <w:szCs w:val="22"/>
          <w:lang w:eastAsia="en-US"/>
        </w:rPr>
      </w:pPr>
    </w:p>
    <w:p w:rsidR="00FE26DC" w:rsidRPr="004B4840" w:rsidRDefault="00FE26DC" w:rsidP="00F74871">
      <w:pPr>
        <w:ind w:left="1416"/>
        <w:jc w:val="both"/>
        <w:rPr>
          <w:rFonts w:ascii="Verdana" w:hAnsi="Verdana" w:cs="Arial"/>
          <w:bCs/>
          <w:spacing w:val="-4"/>
          <w:kern w:val="28"/>
          <w:sz w:val="22"/>
          <w:szCs w:val="22"/>
          <w:u w:val="single"/>
          <w:lang w:eastAsia="en-US"/>
        </w:rPr>
      </w:pPr>
      <w:r w:rsidRPr="004B4840">
        <w:rPr>
          <w:rFonts w:ascii="Verdana" w:hAnsi="Verdana" w:cs="Arial"/>
          <w:bCs/>
          <w:spacing w:val="-4"/>
          <w:kern w:val="28"/>
          <w:sz w:val="22"/>
          <w:szCs w:val="22"/>
          <w:u w:val="single"/>
          <w:lang w:eastAsia="en-US"/>
        </w:rPr>
        <w:t>Subprograma B:</w:t>
      </w:r>
    </w:p>
    <w:p w:rsidR="00FE26DC" w:rsidRPr="004B4840" w:rsidRDefault="00FE26DC" w:rsidP="00F74871">
      <w:pPr>
        <w:ind w:left="1416"/>
        <w:jc w:val="both"/>
        <w:rPr>
          <w:rFonts w:ascii="Verdana" w:hAnsi="Verdana" w:cs="Arial"/>
          <w:bCs/>
          <w:spacing w:val="-4"/>
          <w:kern w:val="28"/>
          <w:sz w:val="22"/>
          <w:szCs w:val="22"/>
          <w:u w:val="single"/>
          <w:lang w:eastAsia="en-US"/>
        </w:rPr>
      </w:pPr>
    </w:p>
    <w:p w:rsidR="00FE26DC" w:rsidRPr="004B4840" w:rsidRDefault="00FE26DC" w:rsidP="00FE26DC">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indicador medio asciende a </w:t>
      </w:r>
      <w:r w:rsidR="00FE0AEF" w:rsidRPr="004B4840">
        <w:rPr>
          <w:rFonts w:ascii="Verdana" w:hAnsi="Verdana" w:cs="Arial"/>
          <w:bCs/>
          <w:spacing w:val="-4"/>
          <w:kern w:val="28"/>
          <w:sz w:val="22"/>
          <w:szCs w:val="22"/>
          <w:lang w:eastAsia="en-US"/>
        </w:rPr>
        <w:t>0.96</w:t>
      </w:r>
      <w:r w:rsidRPr="004B4840">
        <w:rPr>
          <w:rFonts w:ascii="Verdana" w:hAnsi="Verdana" w:cs="Arial"/>
          <w:bCs/>
          <w:spacing w:val="-4"/>
          <w:kern w:val="28"/>
          <w:sz w:val="22"/>
          <w:szCs w:val="22"/>
          <w:lang w:eastAsia="en-US"/>
        </w:rPr>
        <w:t>, lo que supone un</w:t>
      </w:r>
      <w:r w:rsidR="00FE0AEF" w:rsidRPr="004B4840">
        <w:rPr>
          <w:rFonts w:ascii="Verdana" w:hAnsi="Verdana" w:cs="Arial"/>
          <w:bCs/>
          <w:spacing w:val="-4"/>
          <w:kern w:val="28"/>
          <w:sz w:val="22"/>
          <w:szCs w:val="22"/>
          <w:lang w:eastAsia="en-US"/>
        </w:rPr>
        <w:t>a detección este año de un número mayor de incumplim</w:t>
      </w:r>
      <w:r w:rsidR="004F2FD1">
        <w:rPr>
          <w:rFonts w:ascii="Verdana" w:hAnsi="Verdana" w:cs="Arial"/>
          <w:bCs/>
          <w:spacing w:val="-4"/>
          <w:kern w:val="28"/>
          <w:sz w:val="22"/>
          <w:szCs w:val="22"/>
          <w:lang w:eastAsia="en-US"/>
        </w:rPr>
        <w:t>i</w:t>
      </w:r>
      <w:r w:rsidR="00FE0AEF" w:rsidRPr="004B4840">
        <w:rPr>
          <w:rFonts w:ascii="Verdana" w:hAnsi="Verdana" w:cs="Arial"/>
          <w:bCs/>
          <w:spacing w:val="-4"/>
          <w:kern w:val="28"/>
          <w:sz w:val="22"/>
          <w:szCs w:val="22"/>
          <w:lang w:eastAsia="en-US"/>
        </w:rPr>
        <w:t>entos respecto al año pasado, aunque en un porcentaje muy bajo.</w:t>
      </w:r>
    </w:p>
    <w:p w:rsidR="00FE26DC" w:rsidRPr="004B4840" w:rsidRDefault="00FE26DC" w:rsidP="00F74871">
      <w:pPr>
        <w:ind w:left="1416"/>
        <w:jc w:val="both"/>
        <w:rPr>
          <w:rFonts w:ascii="Verdana" w:hAnsi="Verdana" w:cs="Arial"/>
          <w:bCs/>
          <w:spacing w:val="-4"/>
          <w:kern w:val="28"/>
          <w:sz w:val="22"/>
          <w:szCs w:val="22"/>
          <w:u w:val="single"/>
          <w:lang w:eastAsia="en-US"/>
        </w:rPr>
      </w:pPr>
    </w:p>
    <w:p w:rsidR="00EA4853" w:rsidRPr="004B4840" w:rsidRDefault="00EA4853" w:rsidP="00F74871">
      <w:pPr>
        <w:ind w:left="1416"/>
        <w:jc w:val="both"/>
        <w:rPr>
          <w:rFonts w:ascii="Verdana" w:hAnsi="Verdana" w:cs="Arial"/>
          <w:bCs/>
          <w:spacing w:val="-4"/>
          <w:kern w:val="28"/>
          <w:sz w:val="22"/>
          <w:szCs w:val="22"/>
          <w:lang w:eastAsia="en-US"/>
        </w:rPr>
      </w:pPr>
    </w:p>
    <w:p w:rsidR="00EA4853" w:rsidRPr="004B4840" w:rsidRDefault="00EA4853" w:rsidP="002F3C6F">
      <w:pPr>
        <w:pStyle w:val="Prrafodelista"/>
        <w:numPr>
          <w:ilvl w:val="0"/>
          <w:numId w:val="11"/>
        </w:numPr>
        <w:jc w:val="both"/>
        <w:rPr>
          <w:rFonts w:ascii="Verdana" w:hAnsi="Verdana" w:cs="Arial"/>
          <w:b/>
          <w:bCs/>
          <w:spacing w:val="-4"/>
          <w:kern w:val="28"/>
          <w:lang w:eastAsia="en-US"/>
        </w:rPr>
      </w:pPr>
      <w:r w:rsidRPr="004B4840">
        <w:rPr>
          <w:rFonts w:ascii="Verdana" w:hAnsi="Verdana" w:cs="Arial"/>
          <w:b/>
          <w:bCs/>
          <w:spacing w:val="-4"/>
          <w:kern w:val="28"/>
          <w:lang w:eastAsia="en-US"/>
        </w:rPr>
        <w:t>Indicador de eficacia (%)</w:t>
      </w:r>
    </w:p>
    <w:p w:rsidR="00EA4853" w:rsidRPr="004B4840" w:rsidRDefault="00EA4853" w:rsidP="002F3C6F">
      <w:pPr>
        <w:ind w:left="2088"/>
        <w:jc w:val="both"/>
        <w:rPr>
          <w:rFonts w:ascii="Verdana" w:eastAsiaTheme="minorEastAsia" w:hAnsi="Verdana" w:cs="Arial"/>
          <w:bCs/>
          <w:spacing w:val="-4"/>
          <w:kern w:val="28"/>
          <w:sz w:val="22"/>
          <w:szCs w:val="22"/>
          <w:lang w:eastAsia="en-US"/>
        </w:rPr>
      </w:pPr>
      <w:r w:rsidRPr="004B4840">
        <w:rPr>
          <w:rFonts w:ascii="Verdana" w:hAnsi="Verdana" w:cs="Arial"/>
          <w:sz w:val="22"/>
          <w:szCs w:val="22"/>
        </w:rPr>
        <w:t xml:space="preserve">Nº de incumplimientos repetidos respecto al año anterior en un mismo operador *100/ Nº total de incumplimientos </w:t>
      </w:r>
    </w:p>
    <w:p w:rsidR="00EA4853" w:rsidRPr="004B4840" w:rsidRDefault="00EA4853" w:rsidP="00EA4853">
      <w:pPr>
        <w:jc w:val="both"/>
        <w:rPr>
          <w:rFonts w:ascii="Verdana" w:eastAsiaTheme="minorEastAsia" w:hAnsi="Verdana" w:cs="Arial"/>
          <w:bCs/>
          <w:spacing w:val="-4"/>
          <w:kern w:val="28"/>
          <w:sz w:val="22"/>
          <w:szCs w:val="22"/>
          <w:lang w:eastAsia="en-US"/>
        </w:rPr>
      </w:pPr>
    </w:p>
    <w:p w:rsidR="00EA4853" w:rsidRPr="004B4840" w:rsidRDefault="00EA4853" w:rsidP="00EA4853">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Valoración del indicador</w:t>
      </w:r>
      <w:r w:rsidRPr="004B4840">
        <w:rPr>
          <w:rFonts w:ascii="Verdana" w:hAnsi="Verdana" w:cs="Arial"/>
          <w:bCs/>
          <w:spacing w:val="-4"/>
          <w:kern w:val="28"/>
          <w:sz w:val="22"/>
          <w:szCs w:val="22"/>
          <w:lang w:eastAsia="en-US"/>
        </w:rPr>
        <w:t xml:space="preserve">: </w:t>
      </w:r>
    </w:p>
    <w:p w:rsidR="00FE26DC" w:rsidRPr="004B4840" w:rsidRDefault="00FE26DC" w:rsidP="00EA4853">
      <w:pPr>
        <w:ind w:left="1416"/>
        <w:jc w:val="both"/>
        <w:rPr>
          <w:rFonts w:ascii="Verdana" w:hAnsi="Verdana" w:cs="Arial"/>
          <w:bCs/>
          <w:spacing w:val="-4"/>
          <w:kern w:val="28"/>
          <w:sz w:val="22"/>
          <w:szCs w:val="22"/>
          <w:lang w:eastAsia="en-US"/>
        </w:rPr>
      </w:pPr>
    </w:p>
    <w:p w:rsidR="00FE26DC" w:rsidRPr="004B4840" w:rsidRDefault="00FE26DC" w:rsidP="00EA4853">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Subprograma A</w:t>
      </w:r>
      <w:r w:rsidRPr="004B4840">
        <w:rPr>
          <w:rFonts w:ascii="Verdana" w:hAnsi="Verdana" w:cs="Arial"/>
          <w:bCs/>
          <w:spacing w:val="-4"/>
          <w:kern w:val="28"/>
          <w:sz w:val="22"/>
          <w:szCs w:val="22"/>
          <w:lang w:eastAsia="en-US"/>
        </w:rPr>
        <w:t>:</w:t>
      </w:r>
    </w:p>
    <w:p w:rsidR="00FE26DC" w:rsidRPr="004B4840" w:rsidRDefault="00FE26DC" w:rsidP="00EA4853">
      <w:pPr>
        <w:ind w:left="1416"/>
        <w:jc w:val="both"/>
        <w:rPr>
          <w:rFonts w:ascii="Verdana" w:hAnsi="Verdana" w:cs="Arial"/>
          <w:bCs/>
          <w:spacing w:val="-4"/>
          <w:kern w:val="28"/>
          <w:sz w:val="22"/>
          <w:szCs w:val="22"/>
          <w:lang w:eastAsia="en-US"/>
        </w:rPr>
      </w:pPr>
    </w:p>
    <w:p w:rsidR="00EA4853" w:rsidRPr="004B4840" w:rsidRDefault="00EA4853" w:rsidP="00EA4853">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indicador medio es de </w:t>
      </w:r>
      <w:r w:rsidR="00FE0AEF" w:rsidRPr="004B4840">
        <w:rPr>
          <w:rFonts w:ascii="Verdana" w:hAnsi="Verdana" w:cs="Arial"/>
          <w:bCs/>
          <w:spacing w:val="-4"/>
          <w:kern w:val="28"/>
          <w:sz w:val="22"/>
          <w:szCs w:val="22"/>
          <w:lang w:eastAsia="en-US"/>
        </w:rPr>
        <w:t>17.32</w:t>
      </w:r>
      <w:r w:rsidR="00FE26DC" w:rsidRPr="004B4840">
        <w:rPr>
          <w:rFonts w:ascii="Verdana" w:hAnsi="Verdana" w:cs="Arial"/>
          <w:bCs/>
          <w:spacing w:val="-4"/>
          <w:kern w:val="28"/>
          <w:sz w:val="22"/>
          <w:szCs w:val="22"/>
          <w:lang w:eastAsia="en-US"/>
        </w:rPr>
        <w:t>%</w:t>
      </w:r>
      <w:r w:rsidRPr="004B4840">
        <w:rPr>
          <w:rFonts w:ascii="Verdana" w:hAnsi="Verdana" w:cs="Arial"/>
          <w:bCs/>
          <w:spacing w:val="-4"/>
          <w:kern w:val="28"/>
          <w:sz w:val="22"/>
          <w:szCs w:val="22"/>
          <w:lang w:eastAsia="en-US"/>
        </w:rPr>
        <w:t xml:space="preserve">, lo que supone que solamente un </w:t>
      </w:r>
      <w:r w:rsidR="00FE0AEF" w:rsidRPr="004B4840">
        <w:rPr>
          <w:rFonts w:ascii="Verdana" w:hAnsi="Verdana" w:cs="Arial"/>
          <w:bCs/>
          <w:spacing w:val="-4"/>
          <w:kern w:val="28"/>
          <w:sz w:val="22"/>
          <w:szCs w:val="22"/>
          <w:lang w:eastAsia="en-US"/>
        </w:rPr>
        <w:t>17</w:t>
      </w:r>
      <w:r w:rsidRPr="004B4840">
        <w:rPr>
          <w:rFonts w:ascii="Verdana" w:hAnsi="Verdana" w:cs="Arial"/>
          <w:bCs/>
          <w:spacing w:val="-4"/>
          <w:kern w:val="28"/>
          <w:sz w:val="22"/>
          <w:szCs w:val="22"/>
          <w:lang w:eastAsia="en-US"/>
        </w:rPr>
        <w:t>% de los incumplimientos se han repetido en el mismo operador respecto a los incumplimientos detectados en el año anterior. Este bajo porcentaje indica la eficacia de las medidas correctoras implantadas por los operadores dado que en general los incumplimientos no se vuelven a repetir.</w:t>
      </w:r>
    </w:p>
    <w:p w:rsidR="00FE26DC" w:rsidRPr="004B4840" w:rsidRDefault="00FE26DC" w:rsidP="00EA4853">
      <w:pPr>
        <w:ind w:left="1416"/>
        <w:jc w:val="both"/>
        <w:rPr>
          <w:rFonts w:ascii="Verdana" w:hAnsi="Verdana" w:cs="Arial"/>
          <w:bCs/>
          <w:spacing w:val="-4"/>
          <w:kern w:val="28"/>
          <w:sz w:val="22"/>
          <w:szCs w:val="22"/>
          <w:lang w:eastAsia="en-US"/>
        </w:rPr>
      </w:pPr>
    </w:p>
    <w:p w:rsidR="00FE26DC" w:rsidRPr="004B4840" w:rsidRDefault="00FE26DC" w:rsidP="00EA4853">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u w:val="single"/>
          <w:lang w:eastAsia="en-US"/>
        </w:rPr>
        <w:t>Subprograma B</w:t>
      </w:r>
      <w:r w:rsidRPr="004B4840">
        <w:rPr>
          <w:rFonts w:ascii="Verdana" w:hAnsi="Verdana" w:cs="Arial"/>
          <w:bCs/>
          <w:spacing w:val="-4"/>
          <w:kern w:val="28"/>
          <w:sz w:val="22"/>
          <w:szCs w:val="22"/>
          <w:lang w:eastAsia="en-US"/>
        </w:rPr>
        <w:t>:</w:t>
      </w:r>
    </w:p>
    <w:p w:rsidR="00FE26DC" w:rsidRPr="004B4840" w:rsidRDefault="00FE26DC" w:rsidP="00EA4853">
      <w:pPr>
        <w:ind w:left="1416"/>
        <w:jc w:val="both"/>
        <w:rPr>
          <w:rFonts w:ascii="Verdana" w:hAnsi="Verdana" w:cs="Arial"/>
          <w:bCs/>
          <w:spacing w:val="-4"/>
          <w:kern w:val="28"/>
          <w:sz w:val="22"/>
          <w:szCs w:val="22"/>
          <w:lang w:eastAsia="en-US"/>
        </w:rPr>
      </w:pPr>
    </w:p>
    <w:p w:rsidR="00FE26DC" w:rsidRPr="004B4840" w:rsidRDefault="00FE26DC" w:rsidP="00EA4853">
      <w:pPr>
        <w:ind w:left="1416"/>
        <w:jc w:val="both"/>
        <w:rPr>
          <w:rFonts w:ascii="Verdana" w:hAnsi="Verdana" w:cs="Arial"/>
          <w:bCs/>
          <w:spacing w:val="-4"/>
          <w:kern w:val="28"/>
          <w:sz w:val="22"/>
          <w:szCs w:val="22"/>
          <w:lang w:eastAsia="en-US"/>
        </w:rPr>
      </w:pPr>
      <w:r w:rsidRPr="004B4840">
        <w:rPr>
          <w:rFonts w:ascii="Verdana" w:hAnsi="Verdana" w:cs="Arial"/>
          <w:bCs/>
          <w:spacing w:val="-4"/>
          <w:kern w:val="28"/>
          <w:sz w:val="22"/>
          <w:szCs w:val="22"/>
          <w:lang w:eastAsia="en-US"/>
        </w:rPr>
        <w:t xml:space="preserve">El indicador medio es de </w:t>
      </w:r>
      <w:r w:rsidR="00866365" w:rsidRPr="004B4840">
        <w:rPr>
          <w:rFonts w:ascii="Verdana" w:hAnsi="Verdana" w:cs="Arial"/>
          <w:bCs/>
          <w:spacing w:val="-4"/>
          <w:kern w:val="28"/>
          <w:sz w:val="22"/>
          <w:szCs w:val="22"/>
          <w:lang w:eastAsia="en-US"/>
        </w:rPr>
        <w:t>0</w:t>
      </w:r>
      <w:r w:rsidRPr="004B4840">
        <w:rPr>
          <w:rFonts w:ascii="Verdana" w:hAnsi="Verdana" w:cs="Arial"/>
          <w:bCs/>
          <w:spacing w:val="-4"/>
          <w:kern w:val="28"/>
          <w:sz w:val="22"/>
          <w:szCs w:val="22"/>
          <w:lang w:eastAsia="en-US"/>
        </w:rPr>
        <w:t>% de los operadores repiten el mismo incumplimiento que el año anterior, por lo que las medidas correctoras aplicadas resultan eficaces.</w:t>
      </w:r>
    </w:p>
    <w:p w:rsidR="00EA4853" w:rsidRPr="00005A56" w:rsidRDefault="00EA4853" w:rsidP="002F3C6F">
      <w:pPr>
        <w:jc w:val="both"/>
        <w:rPr>
          <w:rFonts w:ascii="Arial" w:eastAsiaTheme="minorEastAsia" w:hAnsi="Arial" w:cs="Arial"/>
          <w:bCs/>
          <w:spacing w:val="-4"/>
          <w:kern w:val="28"/>
          <w:sz w:val="22"/>
          <w:szCs w:val="22"/>
          <w:lang w:eastAsia="en-US"/>
        </w:rPr>
      </w:pPr>
    </w:p>
    <w:p w:rsidR="00FE26DC" w:rsidRPr="002F3C6F" w:rsidRDefault="00FE26DC" w:rsidP="002F3C6F">
      <w:pPr>
        <w:jc w:val="both"/>
        <w:rPr>
          <w:rFonts w:ascii="Arial" w:eastAsiaTheme="minorEastAsia" w:hAnsi="Arial" w:cs="Arial"/>
          <w:bCs/>
          <w:spacing w:val="-4"/>
          <w:kern w:val="28"/>
          <w:sz w:val="22"/>
          <w:szCs w:val="22"/>
          <w:lang w:eastAsia="en-US"/>
        </w:rPr>
      </w:pPr>
    </w:p>
    <w:p w:rsidR="00F74871" w:rsidRPr="00840352" w:rsidRDefault="00F74871" w:rsidP="00F74871">
      <w:pPr>
        <w:jc w:val="both"/>
        <w:rPr>
          <w:rFonts w:ascii="Verdana" w:hAnsi="Verdana" w:cs="Arial"/>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5. VALORACIÓN DEL PROGRAMA DE CONTROL 20</w:t>
      </w:r>
      <w:r w:rsidR="00866365">
        <w:rPr>
          <w:rFonts w:ascii="Verdana" w:hAnsi="Verdana" w:cs="Arial"/>
          <w:b/>
          <w:sz w:val="22"/>
          <w:szCs w:val="22"/>
        </w:rPr>
        <w:t>2</w:t>
      </w:r>
      <w:r w:rsidR="000C2BB3">
        <w:rPr>
          <w:rFonts w:ascii="Verdana" w:hAnsi="Verdana" w:cs="Arial"/>
          <w:b/>
          <w:sz w:val="22"/>
          <w:szCs w:val="22"/>
        </w:rPr>
        <w:t>1</w:t>
      </w:r>
      <w:r>
        <w:rPr>
          <w:rFonts w:ascii="Verdana" w:hAnsi="Verdana" w:cs="Arial"/>
          <w:b/>
          <w:sz w:val="22"/>
          <w:szCs w:val="22"/>
        </w:rPr>
        <w:t>.</w:t>
      </w:r>
    </w:p>
    <w:p w:rsidR="00F74871" w:rsidRDefault="00F74871" w:rsidP="00F74871">
      <w:pPr>
        <w:jc w:val="both"/>
        <w:rPr>
          <w:rFonts w:ascii="Verdana" w:hAnsi="Verdana" w:cs="Arial"/>
          <w:b/>
          <w:sz w:val="22"/>
          <w:szCs w:val="22"/>
        </w:rPr>
      </w:pPr>
    </w:p>
    <w:p w:rsidR="00F74871" w:rsidRPr="00840352" w:rsidRDefault="00F74871" w:rsidP="00F74871">
      <w:pPr>
        <w:jc w:val="both"/>
        <w:rPr>
          <w:rFonts w:ascii="Verdana" w:hAnsi="Verdana" w:cs="Arial"/>
          <w:b/>
          <w:sz w:val="22"/>
          <w:szCs w:val="22"/>
        </w:rPr>
      </w:pPr>
      <w:r w:rsidRPr="00840352">
        <w:rPr>
          <w:rFonts w:ascii="Verdana" w:hAnsi="Verdana" w:cs="Arial"/>
          <w:b/>
          <w:sz w:val="22"/>
          <w:szCs w:val="22"/>
        </w:rPr>
        <w:t>CONCLUSION DEL PROGRAMA</w:t>
      </w:r>
      <w:r>
        <w:rPr>
          <w:rFonts w:ascii="Verdana" w:hAnsi="Verdana" w:cs="Arial"/>
          <w:b/>
          <w:sz w:val="22"/>
          <w:szCs w:val="22"/>
        </w:rPr>
        <w:t xml:space="preserve"> DE CONTROL</w:t>
      </w:r>
      <w:r w:rsidRPr="00840352">
        <w:rPr>
          <w:rFonts w:ascii="Verdana" w:hAnsi="Verdana" w:cs="Arial"/>
          <w:b/>
          <w:sz w:val="22"/>
          <w:szCs w:val="22"/>
        </w:rPr>
        <w:t>: ESTADO DE DESARROLLO GENERAL Y EVOLUCION</w:t>
      </w:r>
    </w:p>
    <w:p w:rsidR="00F74871" w:rsidRPr="00840352" w:rsidRDefault="00F74871" w:rsidP="00F74871">
      <w:pPr>
        <w:jc w:val="both"/>
        <w:rPr>
          <w:rFonts w:ascii="Verdana" w:hAnsi="Verdana" w:cs="Arial"/>
          <w:b/>
          <w:sz w:val="22"/>
          <w:szCs w:val="22"/>
        </w:rPr>
      </w:pPr>
    </w:p>
    <w:p w:rsidR="00F74871" w:rsidRDefault="00F74871" w:rsidP="00F74871">
      <w:pPr>
        <w:jc w:val="both"/>
        <w:rPr>
          <w:rFonts w:ascii="Verdana" w:hAnsi="Verdana" w:cs="Arial"/>
          <w:sz w:val="22"/>
          <w:szCs w:val="22"/>
        </w:rPr>
      </w:pPr>
      <w:r w:rsidRPr="00840352">
        <w:rPr>
          <w:rFonts w:ascii="Verdana" w:hAnsi="Verdana" w:cs="Arial"/>
          <w:sz w:val="22"/>
          <w:szCs w:val="22"/>
        </w:rPr>
        <w:t>Teniendo en cuenta que el porcentaje de consecución global de</w:t>
      </w:r>
      <w:r>
        <w:rPr>
          <w:rFonts w:ascii="Verdana" w:hAnsi="Verdana" w:cs="Arial"/>
          <w:sz w:val="22"/>
          <w:szCs w:val="22"/>
        </w:rPr>
        <w:t xml:space="preserve"> los objetivos de control de</w:t>
      </w:r>
      <w:r w:rsidRPr="00840352">
        <w:rPr>
          <w:rFonts w:ascii="Verdana" w:hAnsi="Verdana" w:cs="Arial"/>
          <w:sz w:val="22"/>
          <w:szCs w:val="22"/>
        </w:rPr>
        <w:t xml:space="preserve">l </w:t>
      </w:r>
      <w:r>
        <w:rPr>
          <w:rFonts w:ascii="Verdana" w:hAnsi="Verdana" w:cs="Arial"/>
          <w:sz w:val="22"/>
          <w:szCs w:val="22"/>
        </w:rPr>
        <w:t>Subprograma A</w:t>
      </w:r>
      <w:r w:rsidRPr="00840352">
        <w:rPr>
          <w:rFonts w:ascii="Verdana" w:hAnsi="Verdana" w:cs="Arial"/>
          <w:sz w:val="22"/>
          <w:szCs w:val="22"/>
        </w:rPr>
        <w:t xml:space="preserve"> </w:t>
      </w:r>
      <w:r>
        <w:rPr>
          <w:rFonts w:ascii="Verdana" w:hAnsi="Verdana" w:cs="Arial"/>
          <w:sz w:val="22"/>
          <w:szCs w:val="22"/>
        </w:rPr>
        <w:t xml:space="preserve">ha sido </w:t>
      </w:r>
      <w:r w:rsidRPr="00840352">
        <w:rPr>
          <w:rFonts w:ascii="Verdana" w:hAnsi="Verdana" w:cs="Arial"/>
          <w:sz w:val="22"/>
          <w:szCs w:val="22"/>
        </w:rPr>
        <w:t xml:space="preserve">del </w:t>
      </w:r>
      <w:r w:rsidR="00FE0AEF">
        <w:rPr>
          <w:rFonts w:ascii="Verdana" w:hAnsi="Verdana" w:cs="Arial"/>
          <w:sz w:val="22"/>
          <w:szCs w:val="22"/>
        </w:rPr>
        <w:t>98.10</w:t>
      </w:r>
      <w:r w:rsidR="00EA4853" w:rsidDel="00EA4853">
        <w:rPr>
          <w:rFonts w:ascii="Verdana" w:hAnsi="Verdana" w:cs="Arial"/>
          <w:sz w:val="22"/>
          <w:szCs w:val="22"/>
        </w:rPr>
        <w:t xml:space="preserve"> </w:t>
      </w:r>
      <w:r w:rsidRPr="00840352">
        <w:rPr>
          <w:rFonts w:ascii="Verdana" w:hAnsi="Verdana" w:cs="Arial"/>
          <w:sz w:val="22"/>
          <w:szCs w:val="22"/>
        </w:rPr>
        <w:t xml:space="preserve">% y </w:t>
      </w:r>
      <w:r>
        <w:rPr>
          <w:rFonts w:ascii="Verdana" w:hAnsi="Verdana" w:cs="Arial"/>
          <w:sz w:val="22"/>
          <w:szCs w:val="22"/>
        </w:rPr>
        <w:t>en el caso del Subprograma B</w:t>
      </w:r>
      <w:r w:rsidRPr="00840352">
        <w:rPr>
          <w:rFonts w:ascii="Verdana" w:hAnsi="Verdana" w:cs="Arial"/>
          <w:sz w:val="22"/>
          <w:szCs w:val="22"/>
        </w:rPr>
        <w:t xml:space="preserve"> del </w:t>
      </w:r>
      <w:r w:rsidR="00FE0AEF">
        <w:rPr>
          <w:rFonts w:ascii="Verdana" w:hAnsi="Verdana" w:cs="Arial"/>
          <w:sz w:val="22"/>
          <w:szCs w:val="22"/>
        </w:rPr>
        <w:t>99.52</w:t>
      </w:r>
      <w:r w:rsidR="006E34A1">
        <w:rPr>
          <w:rFonts w:ascii="Verdana" w:hAnsi="Verdana" w:cs="Arial"/>
          <w:sz w:val="22"/>
          <w:szCs w:val="22"/>
        </w:rPr>
        <w:t xml:space="preserve"> </w:t>
      </w:r>
      <w:r>
        <w:rPr>
          <w:rFonts w:ascii="Verdana" w:hAnsi="Verdana" w:cs="Arial"/>
          <w:sz w:val="22"/>
          <w:szCs w:val="22"/>
        </w:rPr>
        <w:t>%</w:t>
      </w:r>
      <w:r w:rsidRPr="00840352">
        <w:rPr>
          <w:rFonts w:ascii="Verdana" w:hAnsi="Verdana" w:cs="Arial"/>
          <w:sz w:val="22"/>
          <w:szCs w:val="22"/>
        </w:rPr>
        <w:t xml:space="preserve">, podemos decir que </w:t>
      </w:r>
      <w:r>
        <w:rPr>
          <w:rFonts w:ascii="Verdana" w:hAnsi="Verdana" w:cs="Arial"/>
          <w:sz w:val="22"/>
          <w:szCs w:val="22"/>
        </w:rPr>
        <w:t>en el año 20</w:t>
      </w:r>
      <w:r w:rsidR="00180AAB">
        <w:rPr>
          <w:rFonts w:ascii="Verdana" w:hAnsi="Verdana" w:cs="Arial"/>
          <w:sz w:val="22"/>
          <w:szCs w:val="22"/>
        </w:rPr>
        <w:t>2</w:t>
      </w:r>
      <w:r w:rsidR="00FE0AEF">
        <w:rPr>
          <w:rFonts w:ascii="Verdana" w:hAnsi="Verdana" w:cs="Arial"/>
          <w:sz w:val="22"/>
          <w:szCs w:val="22"/>
        </w:rPr>
        <w:t>1</w:t>
      </w:r>
      <w:r>
        <w:rPr>
          <w:rFonts w:ascii="Verdana" w:hAnsi="Verdana" w:cs="Arial"/>
          <w:sz w:val="22"/>
          <w:szCs w:val="22"/>
        </w:rPr>
        <w:t xml:space="preserve"> </w:t>
      </w:r>
      <w:r w:rsidRPr="00840352">
        <w:rPr>
          <w:rFonts w:ascii="Verdana" w:hAnsi="Verdana" w:cs="Arial"/>
          <w:sz w:val="22"/>
          <w:szCs w:val="22"/>
        </w:rPr>
        <w:t xml:space="preserve">se ha alcanzado el objetivo de la verificación del cumplimiento de los requisitos establecidos en el </w:t>
      </w:r>
      <w:r>
        <w:rPr>
          <w:rFonts w:ascii="Verdana" w:hAnsi="Verdana" w:cs="Arial"/>
          <w:sz w:val="22"/>
          <w:szCs w:val="22"/>
        </w:rPr>
        <w:t>P</w:t>
      </w:r>
      <w:r w:rsidRPr="00840352">
        <w:rPr>
          <w:rFonts w:ascii="Verdana" w:hAnsi="Verdana" w:cs="Arial"/>
          <w:sz w:val="22"/>
          <w:szCs w:val="22"/>
        </w:rPr>
        <w:t xml:space="preserve">liego de condiciones de las </w:t>
      </w:r>
      <w:r>
        <w:rPr>
          <w:rFonts w:ascii="Verdana" w:hAnsi="Verdana" w:cs="Arial"/>
          <w:sz w:val="22"/>
          <w:szCs w:val="22"/>
        </w:rPr>
        <w:t>I</w:t>
      </w:r>
      <w:r w:rsidRPr="00840352">
        <w:rPr>
          <w:rFonts w:ascii="Verdana" w:hAnsi="Verdana" w:cs="Arial"/>
          <w:sz w:val="22"/>
          <w:szCs w:val="22"/>
        </w:rPr>
        <w:t xml:space="preserve">ndicaciones  </w:t>
      </w:r>
      <w:r>
        <w:rPr>
          <w:rFonts w:ascii="Verdana" w:hAnsi="Verdana" w:cs="Arial"/>
          <w:sz w:val="22"/>
          <w:szCs w:val="22"/>
        </w:rPr>
        <w:t>G</w:t>
      </w:r>
      <w:r w:rsidRPr="00840352">
        <w:rPr>
          <w:rFonts w:ascii="Verdana" w:hAnsi="Verdana" w:cs="Arial"/>
          <w:sz w:val="22"/>
          <w:szCs w:val="22"/>
        </w:rPr>
        <w:t xml:space="preserve">eográficas </w:t>
      </w:r>
      <w:r>
        <w:rPr>
          <w:rFonts w:ascii="Verdana" w:hAnsi="Verdana" w:cs="Arial"/>
          <w:sz w:val="22"/>
          <w:szCs w:val="22"/>
        </w:rPr>
        <w:t>P</w:t>
      </w:r>
      <w:r w:rsidRPr="00840352">
        <w:rPr>
          <w:rFonts w:ascii="Verdana" w:hAnsi="Verdana" w:cs="Arial"/>
          <w:sz w:val="22"/>
          <w:szCs w:val="22"/>
        </w:rPr>
        <w:t xml:space="preserve">rotegidas y de  las </w:t>
      </w:r>
      <w:r>
        <w:rPr>
          <w:rFonts w:ascii="Verdana" w:hAnsi="Verdana" w:cs="Arial"/>
          <w:sz w:val="22"/>
          <w:szCs w:val="22"/>
        </w:rPr>
        <w:t>D</w:t>
      </w:r>
      <w:r w:rsidRPr="00840352">
        <w:rPr>
          <w:rFonts w:ascii="Verdana" w:hAnsi="Verdana" w:cs="Arial"/>
          <w:sz w:val="22"/>
          <w:szCs w:val="22"/>
        </w:rPr>
        <w:t xml:space="preserve">enominaciones  de </w:t>
      </w:r>
      <w:r>
        <w:rPr>
          <w:rFonts w:ascii="Verdana" w:hAnsi="Verdana" w:cs="Arial"/>
          <w:sz w:val="22"/>
          <w:szCs w:val="22"/>
        </w:rPr>
        <w:t>O</w:t>
      </w:r>
      <w:r w:rsidRPr="00840352">
        <w:rPr>
          <w:rFonts w:ascii="Verdana" w:hAnsi="Verdana" w:cs="Arial"/>
          <w:sz w:val="22"/>
          <w:szCs w:val="22"/>
        </w:rPr>
        <w:t xml:space="preserve">rigen </w:t>
      </w:r>
      <w:r>
        <w:rPr>
          <w:rFonts w:ascii="Verdana" w:hAnsi="Verdana" w:cs="Arial"/>
          <w:sz w:val="22"/>
          <w:szCs w:val="22"/>
        </w:rPr>
        <w:t>P</w:t>
      </w:r>
      <w:r w:rsidRPr="00840352">
        <w:rPr>
          <w:rFonts w:ascii="Verdana" w:hAnsi="Verdana" w:cs="Arial"/>
          <w:sz w:val="22"/>
          <w:szCs w:val="22"/>
        </w:rPr>
        <w:t xml:space="preserve">rotegidas y que </w:t>
      </w:r>
      <w:r>
        <w:rPr>
          <w:rFonts w:ascii="Verdana" w:hAnsi="Verdana" w:cs="Arial"/>
          <w:sz w:val="22"/>
          <w:szCs w:val="22"/>
        </w:rPr>
        <w:t xml:space="preserve">igualmente </w:t>
      </w:r>
      <w:r w:rsidRPr="00840352">
        <w:rPr>
          <w:rFonts w:ascii="Verdana" w:hAnsi="Verdana" w:cs="Arial"/>
          <w:sz w:val="22"/>
          <w:szCs w:val="22"/>
        </w:rPr>
        <w:t xml:space="preserve">se ha alcanzado el objetivo relativo a la verificación del cumplimiento de los requisitos establecidos en el </w:t>
      </w:r>
      <w:r>
        <w:rPr>
          <w:rFonts w:ascii="Verdana" w:hAnsi="Verdana" w:cs="Arial"/>
          <w:sz w:val="22"/>
          <w:szCs w:val="22"/>
        </w:rPr>
        <w:t>P</w:t>
      </w:r>
      <w:r w:rsidRPr="00840352">
        <w:rPr>
          <w:rFonts w:ascii="Verdana" w:hAnsi="Verdana" w:cs="Arial"/>
          <w:sz w:val="22"/>
          <w:szCs w:val="22"/>
        </w:rPr>
        <w:t xml:space="preserve">liego de condiciones de las </w:t>
      </w:r>
      <w:r>
        <w:rPr>
          <w:rFonts w:ascii="Verdana" w:hAnsi="Verdana" w:cs="Arial"/>
          <w:sz w:val="22"/>
          <w:szCs w:val="22"/>
        </w:rPr>
        <w:t>E</w:t>
      </w:r>
      <w:r w:rsidRPr="00840352">
        <w:rPr>
          <w:rFonts w:ascii="Verdana" w:hAnsi="Verdana" w:cs="Arial"/>
          <w:sz w:val="22"/>
          <w:szCs w:val="22"/>
        </w:rPr>
        <w:t xml:space="preserve">specialidades </w:t>
      </w:r>
      <w:r>
        <w:rPr>
          <w:rFonts w:ascii="Verdana" w:hAnsi="Verdana" w:cs="Arial"/>
          <w:sz w:val="22"/>
          <w:szCs w:val="22"/>
        </w:rPr>
        <w:t>T</w:t>
      </w:r>
      <w:r w:rsidRPr="00840352">
        <w:rPr>
          <w:rFonts w:ascii="Verdana" w:hAnsi="Verdana" w:cs="Arial"/>
          <w:sz w:val="22"/>
          <w:szCs w:val="22"/>
        </w:rPr>
        <w:t xml:space="preserve">radicionales  </w:t>
      </w:r>
      <w:r>
        <w:rPr>
          <w:rFonts w:ascii="Verdana" w:hAnsi="Verdana" w:cs="Arial"/>
          <w:sz w:val="22"/>
          <w:szCs w:val="22"/>
        </w:rPr>
        <w:t>G</w:t>
      </w:r>
      <w:r w:rsidRPr="00840352">
        <w:rPr>
          <w:rFonts w:ascii="Verdana" w:hAnsi="Verdana" w:cs="Arial"/>
          <w:sz w:val="22"/>
          <w:szCs w:val="22"/>
        </w:rPr>
        <w:t>arantizadas.</w:t>
      </w:r>
      <w:r>
        <w:rPr>
          <w:rFonts w:ascii="Verdana" w:hAnsi="Verdana" w:cs="Arial"/>
          <w:sz w:val="22"/>
          <w:szCs w:val="22"/>
        </w:rPr>
        <w:t xml:space="preserve"> </w:t>
      </w:r>
    </w:p>
    <w:p w:rsidR="00EC39DA" w:rsidRPr="00840352" w:rsidRDefault="00EC39DA" w:rsidP="00F74871">
      <w:pPr>
        <w:jc w:val="both"/>
        <w:rPr>
          <w:rFonts w:ascii="Verdana" w:hAnsi="Verdana" w:cs="Arial"/>
          <w:sz w:val="22"/>
          <w:szCs w:val="22"/>
        </w:rPr>
      </w:pPr>
      <w:r>
        <w:rPr>
          <w:rFonts w:ascii="Verdana" w:hAnsi="Verdana" w:cs="Arial"/>
          <w:sz w:val="22"/>
          <w:szCs w:val="22"/>
        </w:rPr>
        <w:t xml:space="preserve">El porcentaje de operadores controlados asciende </w:t>
      </w:r>
      <w:r w:rsidR="00741B1E">
        <w:rPr>
          <w:rFonts w:ascii="Verdana" w:hAnsi="Verdana" w:cs="Arial"/>
          <w:sz w:val="22"/>
          <w:szCs w:val="22"/>
        </w:rPr>
        <w:t>al 94%</w:t>
      </w:r>
      <w:r>
        <w:rPr>
          <w:rFonts w:ascii="Verdana" w:hAnsi="Verdana" w:cs="Arial"/>
          <w:sz w:val="22"/>
          <w:szCs w:val="22"/>
        </w:rPr>
        <w:t xml:space="preserve"> y el nivel de cumplimiento en los operadores es de un </w:t>
      </w:r>
      <w:r w:rsidR="00741B1E">
        <w:rPr>
          <w:rFonts w:ascii="Verdana" w:hAnsi="Verdana" w:cs="Arial"/>
          <w:sz w:val="22"/>
          <w:szCs w:val="22"/>
        </w:rPr>
        <w:t>82</w:t>
      </w:r>
      <w:r>
        <w:rPr>
          <w:rFonts w:ascii="Verdana" w:hAnsi="Verdana" w:cs="Arial"/>
          <w:sz w:val="22"/>
          <w:szCs w:val="22"/>
        </w:rPr>
        <w:t xml:space="preserve">%. </w:t>
      </w:r>
    </w:p>
    <w:p w:rsidR="00F74871" w:rsidRPr="00840352" w:rsidRDefault="00F74871" w:rsidP="00F74871">
      <w:pPr>
        <w:jc w:val="both"/>
        <w:rPr>
          <w:rFonts w:ascii="Verdana" w:hAnsi="Verdana" w:cs="Arial"/>
          <w:sz w:val="22"/>
          <w:szCs w:val="22"/>
        </w:rPr>
      </w:pPr>
    </w:p>
    <w:p w:rsidR="00F74871" w:rsidRPr="00EA37E6" w:rsidRDefault="00F74871" w:rsidP="00F74871">
      <w:pPr>
        <w:jc w:val="both"/>
        <w:rPr>
          <w:rFonts w:ascii="Verdana" w:hAnsi="Verdana" w:cs="Arial"/>
          <w:sz w:val="22"/>
          <w:szCs w:val="22"/>
        </w:rPr>
      </w:pPr>
      <w:r w:rsidRPr="00EA37E6">
        <w:rPr>
          <w:rFonts w:ascii="Verdana" w:hAnsi="Verdana" w:cs="Arial"/>
          <w:sz w:val="22"/>
          <w:szCs w:val="22"/>
        </w:rPr>
        <w:t xml:space="preserve">Respecto a la evolución </w:t>
      </w:r>
      <w:r>
        <w:rPr>
          <w:rFonts w:ascii="Verdana" w:hAnsi="Verdana" w:cs="Arial"/>
          <w:sz w:val="22"/>
          <w:szCs w:val="22"/>
        </w:rPr>
        <w:t>experimentada, considerando los datos obtenidos en el año 20</w:t>
      </w:r>
      <w:r w:rsidR="00741B1E">
        <w:rPr>
          <w:rFonts w:ascii="Verdana" w:hAnsi="Verdana" w:cs="Arial"/>
          <w:sz w:val="22"/>
          <w:szCs w:val="22"/>
        </w:rPr>
        <w:t>20</w:t>
      </w:r>
      <w:r w:rsidR="00EC39DA">
        <w:rPr>
          <w:rFonts w:ascii="Verdana" w:hAnsi="Verdana" w:cs="Arial"/>
          <w:sz w:val="22"/>
          <w:szCs w:val="22"/>
        </w:rPr>
        <w:t xml:space="preserve">, </w:t>
      </w:r>
      <w:r>
        <w:rPr>
          <w:rFonts w:ascii="Verdana" w:hAnsi="Verdana" w:cs="Arial"/>
          <w:sz w:val="22"/>
          <w:szCs w:val="22"/>
        </w:rPr>
        <w:t>201</w:t>
      </w:r>
      <w:r w:rsidR="00741B1E">
        <w:rPr>
          <w:rFonts w:ascii="Verdana" w:hAnsi="Verdana" w:cs="Arial"/>
          <w:sz w:val="22"/>
          <w:szCs w:val="22"/>
        </w:rPr>
        <w:t>9</w:t>
      </w:r>
      <w:r w:rsidR="00EC39DA">
        <w:rPr>
          <w:rFonts w:ascii="Verdana" w:hAnsi="Verdana" w:cs="Arial"/>
          <w:sz w:val="22"/>
          <w:szCs w:val="22"/>
        </w:rPr>
        <w:t xml:space="preserve"> y 201</w:t>
      </w:r>
      <w:r w:rsidR="00741B1E">
        <w:rPr>
          <w:rFonts w:ascii="Verdana" w:hAnsi="Verdana" w:cs="Arial"/>
          <w:sz w:val="22"/>
          <w:szCs w:val="22"/>
        </w:rPr>
        <w:t>8</w:t>
      </w:r>
      <w:r w:rsidR="006E34A1">
        <w:rPr>
          <w:rFonts w:ascii="Verdana" w:hAnsi="Verdana" w:cs="Arial"/>
          <w:sz w:val="22"/>
          <w:szCs w:val="22"/>
        </w:rPr>
        <w:t xml:space="preserve"> y 201</w:t>
      </w:r>
      <w:r w:rsidR="00741B1E">
        <w:rPr>
          <w:rFonts w:ascii="Verdana" w:hAnsi="Verdana" w:cs="Arial"/>
          <w:sz w:val="22"/>
          <w:szCs w:val="22"/>
        </w:rPr>
        <w:t>7</w:t>
      </w:r>
      <w:r>
        <w:rPr>
          <w:rFonts w:ascii="Verdana" w:hAnsi="Verdana" w:cs="Arial"/>
          <w:sz w:val="22"/>
          <w:szCs w:val="22"/>
        </w:rPr>
        <w:t>, podemos afirmar que los resultados han sido similares ya que fueron igualmente bastante satisfactorios respecto a la consecución global de los objetivos de control</w:t>
      </w:r>
      <w:r w:rsidR="00EC39DA">
        <w:rPr>
          <w:rFonts w:ascii="Verdana" w:hAnsi="Verdana" w:cs="Arial"/>
          <w:sz w:val="22"/>
          <w:szCs w:val="22"/>
        </w:rPr>
        <w:t xml:space="preserve"> y el nivel de cumplimiento en los operadores</w:t>
      </w:r>
      <w:r w:rsidRPr="003021C2">
        <w:rPr>
          <w:rFonts w:ascii="Verdana" w:hAnsi="Verdana" w:cs="Arial"/>
          <w:sz w:val="22"/>
          <w:szCs w:val="22"/>
        </w:rPr>
        <w:t xml:space="preserve"> </w:t>
      </w:r>
      <w:r>
        <w:rPr>
          <w:rFonts w:ascii="Verdana" w:hAnsi="Verdana" w:cs="Arial"/>
          <w:sz w:val="22"/>
          <w:szCs w:val="22"/>
        </w:rPr>
        <w:t>Esto demuestra que son controles muy consolidados y por ello los datos varían muy poco de unos años a otros.</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ACTUACIONES REALIZADAS PARA MEJORAR LA APLICACIÓN DEL PROGRAMA</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sz w:val="22"/>
          <w:szCs w:val="22"/>
        </w:rPr>
      </w:pPr>
      <w:r w:rsidRPr="003021C2">
        <w:rPr>
          <w:rFonts w:ascii="Verdana" w:hAnsi="Verdana" w:cs="Arial"/>
          <w:sz w:val="22"/>
          <w:szCs w:val="22"/>
        </w:rPr>
        <w:t>Hay que destacar en este sentido las reuniones periódicas que se mantienen entre todas las autoridades competentes en el seno de la Mesa de Coordinación de la Calidad Diferenciada, donde se analizan los resultados del control oficial y se debate sobre los distintos aspectos del programa.</w:t>
      </w:r>
    </w:p>
    <w:p w:rsidR="00EC39DA" w:rsidRDefault="00EC39DA" w:rsidP="00F74871">
      <w:pPr>
        <w:jc w:val="both"/>
        <w:rPr>
          <w:rFonts w:ascii="Verdana" w:hAnsi="Verdana" w:cs="Arial"/>
          <w:sz w:val="22"/>
          <w:szCs w:val="22"/>
        </w:rPr>
      </w:pPr>
      <w:r>
        <w:rPr>
          <w:rFonts w:ascii="Verdana" w:hAnsi="Verdana" w:cs="Arial"/>
          <w:sz w:val="22"/>
          <w:szCs w:val="22"/>
        </w:rPr>
        <w:t xml:space="preserve">Por otra parte, en general se llevan a cabo revisiones del sistema de control con las supervisiones realizadas </w:t>
      </w:r>
      <w:r w:rsidR="00741B1E">
        <w:rPr>
          <w:rFonts w:ascii="Verdana" w:hAnsi="Verdana" w:cs="Arial"/>
          <w:sz w:val="22"/>
          <w:szCs w:val="22"/>
        </w:rPr>
        <w:t xml:space="preserve">a los organismos de control y personas físicas delegadas </w:t>
      </w:r>
      <w:r>
        <w:rPr>
          <w:rFonts w:ascii="Verdana" w:hAnsi="Verdana" w:cs="Arial"/>
          <w:sz w:val="22"/>
          <w:szCs w:val="22"/>
        </w:rPr>
        <w:t xml:space="preserve">y las auditorías a las autoridades competentes que permiten prevenir posibles desviaciones y establecer propuestas de mejora, tales como la formación </w:t>
      </w:r>
      <w:r w:rsidR="00927792">
        <w:rPr>
          <w:rFonts w:ascii="Verdana" w:hAnsi="Verdana" w:cs="Arial"/>
          <w:sz w:val="22"/>
          <w:szCs w:val="22"/>
        </w:rPr>
        <w:t xml:space="preserve">continua </w:t>
      </w:r>
      <w:r>
        <w:rPr>
          <w:rFonts w:ascii="Verdana" w:hAnsi="Verdana" w:cs="Arial"/>
          <w:sz w:val="22"/>
          <w:szCs w:val="22"/>
        </w:rPr>
        <w:t xml:space="preserve">del personal auditor, revisión </w:t>
      </w:r>
      <w:r w:rsidR="00927792">
        <w:rPr>
          <w:rFonts w:ascii="Verdana" w:hAnsi="Verdana" w:cs="Arial"/>
          <w:sz w:val="22"/>
          <w:szCs w:val="22"/>
        </w:rPr>
        <w:t xml:space="preserve">constante </w:t>
      </w:r>
      <w:r>
        <w:rPr>
          <w:rFonts w:ascii="Verdana" w:hAnsi="Verdana" w:cs="Arial"/>
          <w:sz w:val="22"/>
          <w:szCs w:val="22"/>
        </w:rPr>
        <w:t>de los procedimientos para llevar a cabo los controles, desarrollo de aplicaciones informáticas para facilitar el control, creación de bases de datos de operadores certificados que mejoran la transparencia del sector…</w:t>
      </w:r>
    </w:p>
    <w:p w:rsidR="00F74871" w:rsidRDefault="00F74871" w:rsidP="00F74871">
      <w:pPr>
        <w:jc w:val="both"/>
        <w:rPr>
          <w:rFonts w:ascii="Verdana" w:hAnsi="Verdana" w:cs="Arial"/>
          <w:sz w:val="22"/>
          <w:szCs w:val="22"/>
        </w:rPr>
      </w:pPr>
    </w:p>
    <w:p w:rsidR="00F74871" w:rsidRPr="0075710B" w:rsidRDefault="00F74871" w:rsidP="00F74871">
      <w:pPr>
        <w:keepNext/>
        <w:keepLines/>
        <w:ind w:left="360"/>
        <w:jc w:val="both"/>
        <w:outlineLvl w:val="2"/>
        <w:rPr>
          <w:rFonts w:ascii="Verdana" w:hAnsi="Verdana" w:cs="Arial"/>
          <w:bCs/>
          <w:spacing w:val="-4"/>
          <w:kern w:val="28"/>
          <w:sz w:val="22"/>
          <w:szCs w:val="22"/>
          <w:lang w:eastAsia="en-US"/>
        </w:rPr>
      </w:pPr>
    </w:p>
    <w:p w:rsidR="00F74871" w:rsidRDefault="00F74871" w:rsidP="00F74871">
      <w:pPr>
        <w:jc w:val="both"/>
        <w:rPr>
          <w:rFonts w:ascii="Verdana" w:hAnsi="Verdana" w:cs="Arial"/>
          <w:b/>
          <w:sz w:val="22"/>
          <w:szCs w:val="22"/>
        </w:rPr>
      </w:pPr>
      <w:r>
        <w:rPr>
          <w:rFonts w:ascii="Verdana" w:hAnsi="Verdana" w:cs="Arial"/>
          <w:b/>
          <w:sz w:val="22"/>
          <w:szCs w:val="22"/>
        </w:rPr>
        <w:t>ACTUACIONES REALIZADAS SOBRE EL SECTOR PARA MEJORAR EL CUMPLIMIENTO.</w:t>
      </w:r>
    </w:p>
    <w:p w:rsidR="00F74871" w:rsidRDefault="00F74871" w:rsidP="00F74871">
      <w:pPr>
        <w:jc w:val="both"/>
        <w:rPr>
          <w:rFonts w:ascii="Verdana" w:hAnsi="Verdana" w:cs="Arial"/>
          <w:b/>
          <w:sz w:val="22"/>
          <w:szCs w:val="22"/>
        </w:rPr>
      </w:pPr>
    </w:p>
    <w:p w:rsidR="006C5185" w:rsidRDefault="00F74871" w:rsidP="00F74871">
      <w:pPr>
        <w:jc w:val="both"/>
        <w:rPr>
          <w:rFonts w:ascii="Verdana" w:hAnsi="Verdana" w:cs="Arial"/>
          <w:sz w:val="22"/>
          <w:szCs w:val="22"/>
        </w:rPr>
      </w:pPr>
      <w:r w:rsidRPr="009D7FCB">
        <w:rPr>
          <w:rFonts w:ascii="Verdana" w:hAnsi="Verdana" w:cs="Arial"/>
          <w:sz w:val="22"/>
          <w:szCs w:val="22"/>
        </w:rPr>
        <w:t xml:space="preserve">Los controles para la supervisión del uso de los nombres registrados en el mercado están contribuyendo a </w:t>
      </w:r>
      <w:r w:rsidR="00741B1E">
        <w:rPr>
          <w:rFonts w:ascii="Verdana" w:hAnsi="Verdana" w:cs="Arial"/>
          <w:sz w:val="22"/>
          <w:szCs w:val="22"/>
        </w:rPr>
        <w:t xml:space="preserve">evitar el uso indebido de los nombres registrados por productos que no cumplen el pliego de condiciones lo que supone un desprestigio para las figuras de calidad correspondientes junto con la pérdida de confianza que esto supone para el consumidor no sólo de la figura en sí sino del régimen de calidad. </w:t>
      </w:r>
      <w:r w:rsidR="006C5185">
        <w:rPr>
          <w:rFonts w:ascii="Verdana" w:hAnsi="Verdana" w:cs="Arial"/>
          <w:sz w:val="22"/>
          <w:szCs w:val="22"/>
        </w:rPr>
        <w:t>Por otra parte, hay pliegos que deben modificarse para facilitar el control de los mismos, sobre todo en los aspectos organolépticos y se anima al sector a que presente modificaciones en este sentido, así como para adaptarse a la realidad del mercado en formatos comerciales y demás.</w:t>
      </w:r>
    </w:p>
    <w:p w:rsidR="00501520" w:rsidRDefault="00501520" w:rsidP="00F74871">
      <w:pPr>
        <w:jc w:val="both"/>
        <w:rPr>
          <w:rFonts w:ascii="Verdana" w:hAnsi="Verdana" w:cs="Arial"/>
          <w:sz w:val="22"/>
          <w:szCs w:val="22"/>
        </w:rPr>
      </w:pPr>
      <w:r>
        <w:rPr>
          <w:rFonts w:ascii="Verdana" w:hAnsi="Verdana" w:cs="Arial"/>
          <w:sz w:val="22"/>
          <w:szCs w:val="22"/>
        </w:rPr>
        <w:t xml:space="preserve">Se </w:t>
      </w:r>
      <w:r w:rsidR="00004EE0">
        <w:rPr>
          <w:rFonts w:ascii="Verdana" w:hAnsi="Verdana" w:cs="Arial"/>
          <w:sz w:val="22"/>
          <w:szCs w:val="22"/>
        </w:rPr>
        <w:t>lleva a cabo una transferencia de conocimiento</w:t>
      </w:r>
      <w:r w:rsidR="00741B1E">
        <w:rPr>
          <w:rFonts w:ascii="Verdana" w:hAnsi="Verdana" w:cs="Arial"/>
          <w:sz w:val="22"/>
          <w:szCs w:val="22"/>
        </w:rPr>
        <w:t xml:space="preserve"> </w:t>
      </w:r>
      <w:r>
        <w:rPr>
          <w:rFonts w:ascii="Verdana" w:hAnsi="Verdana" w:cs="Arial"/>
          <w:sz w:val="22"/>
          <w:szCs w:val="22"/>
        </w:rPr>
        <w:t xml:space="preserve">a los operadores para mejorar el </w:t>
      </w:r>
      <w:r w:rsidR="008E35E4">
        <w:rPr>
          <w:rFonts w:ascii="Verdana" w:hAnsi="Verdana" w:cs="Arial"/>
          <w:sz w:val="22"/>
          <w:szCs w:val="22"/>
        </w:rPr>
        <w:t xml:space="preserve">conocimiento normativo, el </w:t>
      </w:r>
      <w:r>
        <w:rPr>
          <w:rFonts w:ascii="Verdana" w:hAnsi="Verdana" w:cs="Arial"/>
          <w:sz w:val="22"/>
          <w:szCs w:val="22"/>
        </w:rPr>
        <w:t>autocontrol</w:t>
      </w:r>
      <w:r w:rsidR="008E35E4">
        <w:rPr>
          <w:rFonts w:ascii="Verdana" w:hAnsi="Verdana" w:cs="Arial"/>
          <w:sz w:val="22"/>
          <w:szCs w:val="22"/>
        </w:rPr>
        <w:t>…</w:t>
      </w:r>
      <w:r w:rsidR="00004EE0">
        <w:rPr>
          <w:rFonts w:ascii="Verdana" w:hAnsi="Verdana" w:cs="Arial"/>
          <w:sz w:val="22"/>
          <w:szCs w:val="22"/>
        </w:rPr>
        <w:t>, lo que va suponiendo la profesionalización del sector.</w:t>
      </w:r>
    </w:p>
    <w:p w:rsidR="008555A6" w:rsidRDefault="008555A6" w:rsidP="00F74871">
      <w:pPr>
        <w:jc w:val="both"/>
        <w:rPr>
          <w:rFonts w:ascii="Verdana" w:hAnsi="Verdana" w:cs="Arial"/>
          <w:sz w:val="22"/>
          <w:szCs w:val="22"/>
        </w:rPr>
      </w:pPr>
      <w:r>
        <w:rPr>
          <w:rFonts w:ascii="Verdana" w:hAnsi="Verdana" w:cs="Arial"/>
          <w:sz w:val="22"/>
          <w:szCs w:val="22"/>
        </w:rPr>
        <w:t>También se llevan a cabo jornadas de formación a los operadores y los organismos de control.</w:t>
      </w:r>
    </w:p>
    <w:p w:rsidR="00501520" w:rsidRDefault="00501520" w:rsidP="00F74871">
      <w:pPr>
        <w:jc w:val="both"/>
        <w:rPr>
          <w:rFonts w:ascii="Verdana" w:hAnsi="Verdana" w:cs="Arial"/>
          <w:sz w:val="22"/>
          <w:szCs w:val="22"/>
        </w:rPr>
      </w:pPr>
      <w:r>
        <w:rPr>
          <w:rFonts w:ascii="Verdana" w:hAnsi="Verdana" w:cs="Arial"/>
          <w:sz w:val="22"/>
          <w:szCs w:val="22"/>
        </w:rPr>
        <w:t>Adem</w:t>
      </w:r>
      <w:r w:rsidR="008E35E4">
        <w:rPr>
          <w:rFonts w:ascii="Verdana" w:hAnsi="Verdana" w:cs="Arial"/>
          <w:sz w:val="22"/>
          <w:szCs w:val="22"/>
        </w:rPr>
        <w:t xml:space="preserve">ás, la autoridad competente </w:t>
      </w:r>
      <w:r>
        <w:rPr>
          <w:rFonts w:ascii="Verdana" w:hAnsi="Verdana" w:cs="Arial"/>
          <w:sz w:val="22"/>
          <w:szCs w:val="22"/>
        </w:rPr>
        <w:t>ha ofrecido a la distribuci</w:t>
      </w:r>
      <w:r w:rsidR="008E35E4">
        <w:rPr>
          <w:rFonts w:ascii="Verdana" w:hAnsi="Verdana" w:cs="Arial"/>
          <w:sz w:val="22"/>
          <w:szCs w:val="22"/>
        </w:rPr>
        <w:t xml:space="preserve">ón </w:t>
      </w:r>
      <w:r w:rsidR="00927792">
        <w:rPr>
          <w:rFonts w:ascii="Verdana" w:hAnsi="Verdana" w:cs="Arial"/>
          <w:sz w:val="22"/>
          <w:szCs w:val="22"/>
        </w:rPr>
        <w:t xml:space="preserve">y al sector comercializador </w:t>
      </w:r>
      <w:r>
        <w:rPr>
          <w:rFonts w:ascii="Verdana" w:hAnsi="Verdana" w:cs="Arial"/>
          <w:sz w:val="22"/>
          <w:szCs w:val="22"/>
        </w:rPr>
        <w:t xml:space="preserve">formación </w:t>
      </w:r>
      <w:r w:rsidR="008E35E4">
        <w:rPr>
          <w:rFonts w:ascii="Verdana" w:hAnsi="Verdana" w:cs="Arial"/>
          <w:sz w:val="22"/>
          <w:szCs w:val="22"/>
        </w:rPr>
        <w:t xml:space="preserve">sobre figuras de calidad y </w:t>
      </w:r>
      <w:r>
        <w:rPr>
          <w:rFonts w:ascii="Verdana" w:hAnsi="Verdana" w:cs="Arial"/>
          <w:sz w:val="22"/>
          <w:szCs w:val="22"/>
        </w:rPr>
        <w:t>asesoramiento sobre cualquier cuestión relacionada con estos productos.</w:t>
      </w:r>
    </w:p>
    <w:p w:rsidR="00741B1E" w:rsidRPr="009D7FCB" w:rsidRDefault="00741B1E" w:rsidP="00F74871">
      <w:pPr>
        <w:jc w:val="both"/>
        <w:rPr>
          <w:rFonts w:ascii="Verdana" w:hAnsi="Verdana" w:cs="Arial"/>
          <w:sz w:val="22"/>
          <w:szCs w:val="22"/>
        </w:rPr>
      </w:pPr>
      <w:r>
        <w:rPr>
          <w:rFonts w:ascii="Verdana" w:hAnsi="Verdana" w:cs="Arial"/>
          <w:sz w:val="22"/>
          <w:szCs w:val="22"/>
        </w:rPr>
        <w:t>Se está llevando a cabo jornadas de formación a la guardia civil para la realización por su parte de campañas que eviten el uso fraudulento de los nombres registrados como DOP/IGP.</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VALORACIÓN FINAL DEL PROGRAMA. FORTALEZAS Y DEBILIDADES.</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sz w:val="22"/>
          <w:szCs w:val="22"/>
        </w:rPr>
      </w:pPr>
      <w:r w:rsidRPr="009D7FCB">
        <w:rPr>
          <w:rFonts w:ascii="Verdana" w:hAnsi="Verdana" w:cs="Arial"/>
          <w:sz w:val="22"/>
          <w:szCs w:val="22"/>
        </w:rPr>
        <w:t>El control oficial de las figuras de calidad diferenciada es un control muy consolidado, a la vista de las altas cotas de cumplimiento en las programaciones realizadas y las escasas diferencias entre unos años y otros.</w:t>
      </w:r>
    </w:p>
    <w:p w:rsidR="00927792" w:rsidRPr="009D7FCB" w:rsidRDefault="00927792" w:rsidP="00F74871">
      <w:pPr>
        <w:jc w:val="both"/>
        <w:rPr>
          <w:rFonts w:ascii="Verdana" w:hAnsi="Verdana" w:cs="Arial"/>
          <w:sz w:val="22"/>
          <w:szCs w:val="22"/>
        </w:rPr>
      </w:pPr>
      <w:r>
        <w:rPr>
          <w:rFonts w:ascii="Verdana" w:hAnsi="Verdana" w:cs="Arial"/>
          <w:sz w:val="22"/>
          <w:szCs w:val="22"/>
        </w:rPr>
        <w:t>La fortaleza estriba en la cualificación y la experiencia del personal que realiza los controles y el alto grado de control que conlleva una garantía de autenticidad muy importante para el consumidor</w:t>
      </w:r>
    </w:p>
    <w:p w:rsidR="00F74871" w:rsidRDefault="00F74871" w:rsidP="00F74871">
      <w:pPr>
        <w:jc w:val="both"/>
        <w:rPr>
          <w:rFonts w:ascii="Verdana" w:hAnsi="Verdana" w:cs="Arial"/>
          <w:sz w:val="22"/>
          <w:szCs w:val="22"/>
        </w:rPr>
      </w:pPr>
    </w:p>
    <w:p w:rsidR="00004EE0" w:rsidRDefault="00F74871" w:rsidP="00F74871">
      <w:pPr>
        <w:jc w:val="both"/>
        <w:rPr>
          <w:rFonts w:ascii="Verdana" w:hAnsi="Verdana" w:cs="Arial"/>
          <w:sz w:val="22"/>
          <w:szCs w:val="22"/>
        </w:rPr>
      </w:pPr>
      <w:r w:rsidRPr="009D7FCB">
        <w:rPr>
          <w:rFonts w:ascii="Verdana" w:hAnsi="Verdana" w:cs="Arial"/>
          <w:sz w:val="22"/>
          <w:szCs w:val="22"/>
        </w:rPr>
        <w:t xml:space="preserve">No obstante, la principal debilidad se encuentra en la falta de </w:t>
      </w:r>
      <w:r w:rsidR="008555A6">
        <w:rPr>
          <w:rFonts w:ascii="Verdana" w:hAnsi="Verdana" w:cs="Arial"/>
          <w:sz w:val="22"/>
          <w:szCs w:val="22"/>
        </w:rPr>
        <w:t>medios</w:t>
      </w:r>
      <w:r w:rsidR="00004EE0">
        <w:rPr>
          <w:rFonts w:ascii="Verdana" w:hAnsi="Verdana" w:cs="Arial"/>
          <w:sz w:val="22"/>
          <w:szCs w:val="22"/>
        </w:rPr>
        <w:t xml:space="preserve"> humanos para llevar a cabo los controles, sobre todo en el caso de las autoridades competentes.</w:t>
      </w:r>
    </w:p>
    <w:p w:rsidR="00004EE0" w:rsidRDefault="00004EE0" w:rsidP="00F74871">
      <w:pPr>
        <w:jc w:val="both"/>
        <w:rPr>
          <w:rFonts w:ascii="Verdana" w:hAnsi="Verdana" w:cs="Arial"/>
          <w:sz w:val="22"/>
          <w:szCs w:val="22"/>
        </w:rPr>
      </w:pPr>
    </w:p>
    <w:p w:rsidR="006C5185" w:rsidRDefault="006C5185" w:rsidP="00F74871">
      <w:pPr>
        <w:jc w:val="both"/>
        <w:rPr>
          <w:rFonts w:ascii="Verdana" w:hAnsi="Verdana" w:cs="Arial"/>
          <w:sz w:val="22"/>
          <w:szCs w:val="22"/>
        </w:rPr>
      </w:pPr>
    </w:p>
    <w:p w:rsidR="00440C02" w:rsidRDefault="00440C02" w:rsidP="00F74871">
      <w:pPr>
        <w:jc w:val="both"/>
        <w:rPr>
          <w:rFonts w:ascii="Verdana" w:hAnsi="Verdana" w:cs="Arial"/>
          <w:sz w:val="22"/>
          <w:szCs w:val="22"/>
        </w:rPr>
      </w:pPr>
      <w:r>
        <w:rPr>
          <w:rFonts w:ascii="Verdana" w:hAnsi="Verdana" w:cs="Arial"/>
          <w:sz w:val="22"/>
          <w:szCs w:val="22"/>
        </w:rPr>
        <w:t>Otra de las debilidades fundamentales estriba en el reducido tamaño de un buen número de figuras de calidad, que conlleva la dificultad para realizar el control dado que a las entidades de certificación el esquema no les sale rentable, teniendo en cuenta además que se les exige una acreditación o de lo contrario supone una carga económica inasumible para los operadores, con el riesgo que esto supone de desaparición de las figuras de ámbito reducido.</w:t>
      </w:r>
    </w:p>
    <w:p w:rsidR="00240756" w:rsidRDefault="00240756" w:rsidP="00F74871">
      <w:pPr>
        <w:jc w:val="both"/>
        <w:rPr>
          <w:rFonts w:ascii="Verdana" w:hAnsi="Verdana" w:cs="Arial"/>
          <w:sz w:val="22"/>
          <w:szCs w:val="22"/>
        </w:rPr>
      </w:pPr>
    </w:p>
    <w:p w:rsidR="006C5185" w:rsidRDefault="00440C02" w:rsidP="00F74871">
      <w:pPr>
        <w:jc w:val="both"/>
        <w:rPr>
          <w:rFonts w:ascii="Verdana" w:hAnsi="Verdana" w:cs="Arial"/>
          <w:sz w:val="22"/>
          <w:szCs w:val="22"/>
        </w:rPr>
      </w:pPr>
      <w:r>
        <w:rPr>
          <w:rFonts w:ascii="Verdana" w:hAnsi="Verdana" w:cs="Arial"/>
          <w:sz w:val="22"/>
          <w:szCs w:val="22"/>
        </w:rPr>
        <w:t xml:space="preserve">Esto se solventaría con el mantenimiento de las ayudas en el ámbito del desarrollo rural a los esquemas de calidad no solo para la incorporación de nuevos operadores sino una ayuda para el mantenimiento de éstos.  </w:t>
      </w:r>
    </w:p>
    <w:p w:rsidR="008555A6" w:rsidRDefault="008555A6" w:rsidP="00F74871">
      <w:pPr>
        <w:jc w:val="both"/>
        <w:rPr>
          <w:rFonts w:ascii="Verdana" w:hAnsi="Verdana" w:cs="Arial"/>
          <w:sz w:val="22"/>
          <w:szCs w:val="22"/>
        </w:rPr>
      </w:pPr>
    </w:p>
    <w:p w:rsidR="008555A6" w:rsidRPr="009D7FCB" w:rsidRDefault="008555A6" w:rsidP="00F74871">
      <w:pPr>
        <w:jc w:val="both"/>
        <w:rPr>
          <w:rFonts w:ascii="Verdana" w:hAnsi="Verdana" w:cs="Arial"/>
          <w:sz w:val="22"/>
          <w:szCs w:val="22"/>
        </w:rPr>
      </w:pPr>
      <w:r>
        <w:rPr>
          <w:rFonts w:ascii="Verdana" w:hAnsi="Verdana" w:cs="Arial"/>
          <w:sz w:val="22"/>
          <w:szCs w:val="22"/>
        </w:rPr>
        <w:t>Además, hay que destacar como inconvenientes del sistema de certificación la relación comercial con el operador y la competencia entre entidades de certificación, que repercute negativamente sobre la calidad de los controles.</w:t>
      </w:r>
    </w:p>
    <w:p w:rsidR="00F74871" w:rsidRDefault="00F74871" w:rsidP="00F74871">
      <w:pPr>
        <w:jc w:val="both"/>
        <w:rPr>
          <w:rFonts w:ascii="Verdana" w:hAnsi="Verdana" w:cs="Arial"/>
          <w:b/>
          <w:sz w:val="22"/>
          <w:szCs w:val="22"/>
        </w:rPr>
      </w:pPr>
    </w:p>
    <w:p w:rsidR="00F74871" w:rsidRDefault="00F74871" w:rsidP="00F74871">
      <w:pPr>
        <w:jc w:val="both"/>
        <w:rPr>
          <w:rFonts w:ascii="Verdana" w:hAnsi="Verdana" w:cs="Arial"/>
          <w:b/>
          <w:sz w:val="22"/>
          <w:szCs w:val="22"/>
        </w:rPr>
      </w:pPr>
      <w:r>
        <w:rPr>
          <w:rFonts w:ascii="Verdana" w:hAnsi="Verdana" w:cs="Arial"/>
          <w:b/>
          <w:sz w:val="22"/>
          <w:szCs w:val="22"/>
        </w:rPr>
        <w:t>PROPUESTA DE CAMBIOS Y NUEVOS OBJETIVOS PRÓXIMOS AÑOS.</w:t>
      </w:r>
      <w:r w:rsidRPr="00840352">
        <w:rPr>
          <w:rFonts w:ascii="Verdana" w:hAnsi="Verdana" w:cs="Arial"/>
          <w:b/>
          <w:sz w:val="22"/>
          <w:szCs w:val="22"/>
        </w:rPr>
        <w:t xml:space="preserve"> </w:t>
      </w:r>
    </w:p>
    <w:p w:rsidR="00F74871" w:rsidRPr="00840352" w:rsidRDefault="00F74871" w:rsidP="00F74871">
      <w:pPr>
        <w:jc w:val="both"/>
        <w:rPr>
          <w:rFonts w:ascii="Verdana" w:hAnsi="Verdana" w:cs="Arial"/>
          <w:b/>
          <w:sz w:val="22"/>
          <w:szCs w:val="22"/>
        </w:rPr>
      </w:pPr>
    </w:p>
    <w:p w:rsidR="00506183" w:rsidRDefault="00741B1E" w:rsidP="00F74871">
      <w:pPr>
        <w:jc w:val="both"/>
        <w:rPr>
          <w:rFonts w:ascii="Verdana" w:hAnsi="Verdana" w:cs="Arial"/>
          <w:sz w:val="22"/>
          <w:szCs w:val="22"/>
        </w:rPr>
      </w:pPr>
      <w:r>
        <w:rPr>
          <w:rFonts w:ascii="Verdana" w:hAnsi="Verdana" w:cs="Arial"/>
          <w:sz w:val="22"/>
          <w:szCs w:val="22"/>
        </w:rPr>
        <w:t xml:space="preserve">No hay propuesta de cambios ya que se ha conseguido una unificación </w:t>
      </w:r>
      <w:r w:rsidR="00F62059">
        <w:rPr>
          <w:rFonts w:ascii="Verdana" w:hAnsi="Verdana" w:cs="Arial"/>
          <w:sz w:val="22"/>
          <w:szCs w:val="22"/>
        </w:rPr>
        <w:t xml:space="preserve">entre todas las autoridades competentes </w:t>
      </w:r>
      <w:r>
        <w:rPr>
          <w:rFonts w:ascii="Verdana" w:hAnsi="Verdana" w:cs="Arial"/>
          <w:sz w:val="22"/>
          <w:szCs w:val="22"/>
        </w:rPr>
        <w:t xml:space="preserve">de los </w:t>
      </w:r>
      <w:r w:rsidR="00EC6B60">
        <w:rPr>
          <w:rFonts w:ascii="Verdana" w:hAnsi="Verdana" w:cs="Arial"/>
          <w:sz w:val="22"/>
          <w:szCs w:val="22"/>
        </w:rPr>
        <w:t xml:space="preserve">conceptos </w:t>
      </w:r>
      <w:r>
        <w:rPr>
          <w:rFonts w:ascii="Verdana" w:hAnsi="Verdana" w:cs="Arial"/>
          <w:sz w:val="22"/>
          <w:szCs w:val="22"/>
        </w:rPr>
        <w:t xml:space="preserve">utilizados en </w:t>
      </w:r>
      <w:r w:rsidR="00EC6B60">
        <w:rPr>
          <w:rFonts w:ascii="Verdana" w:hAnsi="Verdana" w:cs="Arial"/>
          <w:sz w:val="22"/>
          <w:szCs w:val="22"/>
        </w:rPr>
        <w:t>el ámbito del programa de control.</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sidRPr="00840352">
        <w:rPr>
          <w:rFonts w:ascii="Verdana" w:hAnsi="Verdana" w:cs="Arial"/>
          <w:sz w:val="22"/>
          <w:szCs w:val="22"/>
        </w:rPr>
        <w:t>A continuación se adjuntan</w:t>
      </w:r>
      <w:r>
        <w:rPr>
          <w:rFonts w:ascii="Verdana" w:hAnsi="Verdana" w:cs="Arial"/>
          <w:sz w:val="22"/>
          <w:szCs w:val="22"/>
        </w:rPr>
        <w:t xml:space="preserve"> como Anexos, </w:t>
      </w:r>
      <w:r w:rsidRPr="00840352">
        <w:rPr>
          <w:rFonts w:ascii="Verdana" w:hAnsi="Verdana" w:cs="Arial"/>
          <w:sz w:val="22"/>
          <w:szCs w:val="22"/>
        </w:rPr>
        <w:t xml:space="preserve"> </w:t>
      </w:r>
      <w:r>
        <w:rPr>
          <w:rFonts w:ascii="Verdana" w:hAnsi="Verdana" w:cs="Arial"/>
          <w:sz w:val="22"/>
          <w:szCs w:val="22"/>
        </w:rPr>
        <w:t xml:space="preserve">las tablas que recogen los datos correspondientes al Subprograma A y al Subprograma B, </w:t>
      </w:r>
      <w:r w:rsidRPr="00840352">
        <w:rPr>
          <w:rFonts w:ascii="Verdana" w:hAnsi="Verdana" w:cs="Arial"/>
          <w:sz w:val="22"/>
          <w:szCs w:val="22"/>
        </w:rPr>
        <w:t>suministrados por las autoridades competentes</w:t>
      </w:r>
      <w:r>
        <w:rPr>
          <w:rFonts w:ascii="Verdana" w:hAnsi="Verdana" w:cs="Arial"/>
          <w:sz w:val="22"/>
          <w:szCs w:val="22"/>
        </w:rPr>
        <w:t>,</w:t>
      </w:r>
      <w:r w:rsidRPr="00840352">
        <w:rPr>
          <w:rFonts w:ascii="Verdana" w:hAnsi="Verdana" w:cs="Arial"/>
          <w:sz w:val="22"/>
          <w:szCs w:val="22"/>
        </w:rPr>
        <w:t xml:space="preserve"> </w:t>
      </w:r>
      <w:r>
        <w:rPr>
          <w:rFonts w:ascii="Verdana" w:hAnsi="Verdana" w:cs="Arial"/>
          <w:sz w:val="22"/>
          <w:szCs w:val="22"/>
        </w:rPr>
        <w:t xml:space="preserve"> q</w:t>
      </w:r>
      <w:r w:rsidRPr="00840352">
        <w:rPr>
          <w:rFonts w:ascii="Verdana" w:hAnsi="Verdana" w:cs="Arial"/>
          <w:sz w:val="22"/>
          <w:szCs w:val="22"/>
        </w:rPr>
        <w:t xml:space="preserve">ue muestran el grado de consecución </w:t>
      </w:r>
      <w:r>
        <w:rPr>
          <w:rFonts w:ascii="Verdana" w:hAnsi="Verdana" w:cs="Arial"/>
          <w:sz w:val="22"/>
          <w:szCs w:val="22"/>
        </w:rPr>
        <w:t xml:space="preserve">de los objetivos propuestos </w:t>
      </w:r>
      <w:r w:rsidRPr="00840352">
        <w:rPr>
          <w:rFonts w:ascii="Verdana" w:hAnsi="Verdana" w:cs="Arial"/>
          <w:sz w:val="22"/>
          <w:szCs w:val="22"/>
        </w:rPr>
        <w:t xml:space="preserve">y el nivel de cumplimiento </w:t>
      </w:r>
      <w:r>
        <w:rPr>
          <w:rFonts w:ascii="Verdana" w:hAnsi="Verdana" w:cs="Arial"/>
          <w:sz w:val="22"/>
          <w:szCs w:val="22"/>
        </w:rPr>
        <w:t>de los operadores en cada subprograma, así como los aspectos relativos a la verificación de la eficacia de los controles.</w:t>
      </w:r>
    </w:p>
    <w:p w:rsidR="00F74871" w:rsidRDefault="00F74871" w:rsidP="00F74871">
      <w:pPr>
        <w:jc w:val="both"/>
        <w:rPr>
          <w:rFonts w:ascii="Verdana" w:hAnsi="Verdana" w:cs="Arial"/>
          <w:sz w:val="22"/>
          <w:szCs w:val="22"/>
        </w:rPr>
      </w:pPr>
    </w:p>
    <w:p w:rsidR="00F74871" w:rsidRDefault="00F74871" w:rsidP="00F74871">
      <w:pPr>
        <w:jc w:val="both"/>
        <w:rPr>
          <w:rFonts w:ascii="Verdana" w:hAnsi="Verdana" w:cs="Arial"/>
          <w:sz w:val="22"/>
          <w:szCs w:val="22"/>
        </w:rPr>
      </w:pPr>
      <w:r>
        <w:rPr>
          <w:rFonts w:ascii="Verdana" w:hAnsi="Verdana" w:cs="Arial"/>
          <w:sz w:val="22"/>
          <w:szCs w:val="22"/>
        </w:rPr>
        <w:t xml:space="preserve">Madrid, a </w:t>
      </w:r>
      <w:r w:rsidR="00F62059">
        <w:rPr>
          <w:rFonts w:ascii="Verdana" w:hAnsi="Verdana" w:cs="Arial"/>
          <w:sz w:val="22"/>
          <w:szCs w:val="22"/>
        </w:rPr>
        <w:t xml:space="preserve">2 </w:t>
      </w:r>
      <w:r>
        <w:rPr>
          <w:rFonts w:ascii="Verdana" w:hAnsi="Verdana" w:cs="Arial"/>
          <w:sz w:val="22"/>
          <w:szCs w:val="22"/>
        </w:rPr>
        <w:t xml:space="preserve">de </w:t>
      </w:r>
      <w:r w:rsidR="00506183">
        <w:rPr>
          <w:rFonts w:ascii="Verdana" w:hAnsi="Verdana" w:cs="Arial"/>
          <w:sz w:val="22"/>
          <w:szCs w:val="22"/>
        </w:rPr>
        <w:t xml:space="preserve">junio </w:t>
      </w:r>
      <w:r>
        <w:rPr>
          <w:rFonts w:ascii="Verdana" w:hAnsi="Verdana" w:cs="Arial"/>
          <w:sz w:val="22"/>
          <w:szCs w:val="22"/>
        </w:rPr>
        <w:t xml:space="preserve">de </w:t>
      </w:r>
      <w:r w:rsidR="005B3F34">
        <w:rPr>
          <w:rFonts w:ascii="Verdana" w:hAnsi="Verdana" w:cs="Arial"/>
          <w:sz w:val="22"/>
          <w:szCs w:val="22"/>
        </w:rPr>
        <w:t>20</w:t>
      </w:r>
      <w:r w:rsidR="00506183">
        <w:rPr>
          <w:rFonts w:ascii="Verdana" w:hAnsi="Verdana" w:cs="Arial"/>
          <w:sz w:val="22"/>
          <w:szCs w:val="22"/>
        </w:rPr>
        <w:t>2</w:t>
      </w:r>
      <w:r w:rsidR="00F62059">
        <w:rPr>
          <w:rFonts w:ascii="Verdana" w:hAnsi="Verdana" w:cs="Arial"/>
          <w:sz w:val="22"/>
          <w:szCs w:val="22"/>
        </w:rPr>
        <w:t>2</w:t>
      </w:r>
    </w:p>
    <w:p w:rsidR="00F74871" w:rsidRDefault="00F74871" w:rsidP="00F74871">
      <w:pPr>
        <w:jc w:val="both"/>
        <w:rPr>
          <w:rFonts w:ascii="Verdana" w:hAnsi="Verdana" w:cs="Arial"/>
          <w:sz w:val="22"/>
          <w:szCs w:val="22"/>
        </w:rPr>
      </w:pPr>
      <w:r>
        <w:rPr>
          <w:rFonts w:ascii="Verdana" w:hAnsi="Verdana" w:cs="Arial"/>
          <w:sz w:val="22"/>
          <w:szCs w:val="22"/>
        </w:rPr>
        <w:t xml:space="preserve">Subdirección General de </w:t>
      </w:r>
      <w:r w:rsidR="00506183">
        <w:rPr>
          <w:rFonts w:ascii="Verdana" w:hAnsi="Verdana" w:cs="Arial"/>
          <w:sz w:val="22"/>
          <w:szCs w:val="22"/>
        </w:rPr>
        <w:t xml:space="preserve">Control de la </w:t>
      </w:r>
      <w:r>
        <w:rPr>
          <w:rFonts w:ascii="Verdana" w:hAnsi="Verdana" w:cs="Arial"/>
          <w:sz w:val="22"/>
          <w:szCs w:val="22"/>
        </w:rPr>
        <w:t xml:space="preserve">Calidad </w:t>
      </w:r>
      <w:r w:rsidR="00506183">
        <w:rPr>
          <w:rFonts w:ascii="Verdana" w:hAnsi="Verdana" w:cs="Arial"/>
          <w:sz w:val="22"/>
          <w:szCs w:val="22"/>
        </w:rPr>
        <w:t>Alimentaria y Laboratorios Alimentarios.</w:t>
      </w:r>
    </w:p>
    <w:p w:rsidR="00F74871" w:rsidRDefault="00F74871" w:rsidP="00F74871">
      <w:pPr>
        <w:jc w:val="both"/>
        <w:rPr>
          <w:rFonts w:ascii="Verdana" w:hAnsi="Verdana" w:cs="Arial"/>
          <w:sz w:val="22"/>
          <w:szCs w:val="22"/>
        </w:rPr>
      </w:pPr>
    </w:p>
    <w:p w:rsidR="000F0B81" w:rsidRDefault="000F0B81" w:rsidP="00C67721">
      <w:pPr>
        <w:jc w:val="both"/>
        <w:rPr>
          <w:rFonts w:ascii="Verdana" w:hAnsi="Verdana" w:cs="Arial"/>
          <w:sz w:val="22"/>
          <w:szCs w:val="22"/>
        </w:rPr>
      </w:pPr>
    </w:p>
    <w:p w:rsidR="00DF1A19" w:rsidRDefault="00DF1A19">
      <w:pPr>
        <w:rPr>
          <w:szCs w:val="22"/>
        </w:rPr>
        <w:sectPr w:rsidR="00DF1A19" w:rsidSect="00A72AB3">
          <w:headerReference w:type="default" r:id="rId22"/>
          <w:footerReference w:type="even" r:id="rId23"/>
          <w:footerReference w:type="default" r:id="rId24"/>
          <w:pgSz w:w="11906" w:h="16838"/>
          <w:pgMar w:top="1701" w:right="1701" w:bottom="1418" w:left="1701" w:header="709" w:footer="227" w:gutter="0"/>
          <w:cols w:space="708"/>
          <w:docGrid w:linePitch="360"/>
        </w:sectPr>
      </w:pPr>
    </w:p>
    <w:p w:rsidR="00367C47" w:rsidRDefault="00367C47">
      <w:pPr>
        <w:rPr>
          <w:szCs w:val="22"/>
        </w:rPr>
      </w:pPr>
    </w:p>
    <w:p w:rsidR="0060705C" w:rsidRPr="007B76D4" w:rsidRDefault="00367C47" w:rsidP="00432430">
      <w:pPr>
        <w:ind w:left="-426" w:firstLine="426"/>
        <w:jc w:val="both"/>
        <w:rPr>
          <w:b/>
          <w:szCs w:val="22"/>
        </w:rPr>
      </w:pPr>
      <w:r w:rsidRPr="007B76D4">
        <w:rPr>
          <w:b/>
          <w:szCs w:val="22"/>
        </w:rPr>
        <w:t xml:space="preserve">SUBPROGRAMA A </w:t>
      </w:r>
    </w:p>
    <w:p w:rsidR="000277CD" w:rsidRPr="007B76D4" w:rsidRDefault="000277CD" w:rsidP="00432430">
      <w:pPr>
        <w:ind w:left="-426" w:firstLine="426"/>
        <w:jc w:val="both"/>
        <w:rPr>
          <w:b/>
          <w:szCs w:val="22"/>
        </w:rPr>
      </w:pPr>
    </w:p>
    <w:p w:rsidR="00DF1A19" w:rsidRDefault="00DF1A19" w:rsidP="00432430">
      <w:pPr>
        <w:ind w:left="-426" w:firstLine="426"/>
        <w:jc w:val="both"/>
        <w:rPr>
          <w:szCs w:val="22"/>
        </w:rPr>
      </w:pPr>
    </w:p>
    <w:p w:rsidR="00367C47" w:rsidRDefault="00367C47" w:rsidP="00432430">
      <w:pPr>
        <w:ind w:left="-426" w:firstLine="426"/>
        <w:jc w:val="both"/>
        <w:rPr>
          <w:szCs w:val="22"/>
        </w:rPr>
      </w:pPr>
    </w:p>
    <w:p w:rsidR="00D80D4C" w:rsidRDefault="00D80D4C" w:rsidP="00432430">
      <w:pPr>
        <w:ind w:left="-426" w:firstLine="426"/>
        <w:jc w:val="both"/>
        <w:rPr>
          <w:szCs w:val="22"/>
        </w:rPr>
      </w:pPr>
    </w:p>
    <w:p w:rsidR="00367C47" w:rsidRDefault="00D80D4C" w:rsidP="008F374D">
      <w:pPr>
        <w:ind w:left="-426" w:hanging="283"/>
        <w:jc w:val="both"/>
        <w:rPr>
          <w:szCs w:val="22"/>
        </w:rPr>
      </w:pPr>
      <w:r w:rsidRPr="00D80D4C">
        <w:rPr>
          <w:noProof/>
        </w:rPr>
        <w:drawing>
          <wp:inline distT="0" distB="0" distL="0" distR="0">
            <wp:extent cx="9058275" cy="452214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063904" cy="4524959"/>
                    </a:xfrm>
                    <a:prstGeom prst="rect">
                      <a:avLst/>
                    </a:prstGeom>
                    <a:noFill/>
                    <a:ln>
                      <a:noFill/>
                    </a:ln>
                  </pic:spPr>
                </pic:pic>
              </a:graphicData>
            </a:graphic>
          </wp:inline>
        </w:drawing>
      </w:r>
    </w:p>
    <w:p w:rsidR="00F77C14" w:rsidRDefault="00F77C14" w:rsidP="00432430">
      <w:pPr>
        <w:ind w:left="-426" w:firstLine="426"/>
        <w:jc w:val="both"/>
        <w:rPr>
          <w:szCs w:val="22"/>
        </w:rPr>
      </w:pPr>
    </w:p>
    <w:p w:rsidR="00F77C14" w:rsidRDefault="00F77C14">
      <w:pPr>
        <w:rPr>
          <w:szCs w:val="22"/>
        </w:rPr>
      </w:pPr>
      <w:r>
        <w:rPr>
          <w:szCs w:val="22"/>
        </w:rPr>
        <w:br w:type="page"/>
      </w:r>
    </w:p>
    <w:p w:rsidR="00F77C14" w:rsidRDefault="00F77C14">
      <w:pPr>
        <w:rPr>
          <w:szCs w:val="22"/>
        </w:rPr>
      </w:pPr>
    </w:p>
    <w:p w:rsidR="00D80D4C" w:rsidRDefault="00D80D4C">
      <w:pPr>
        <w:rPr>
          <w:szCs w:val="22"/>
        </w:rPr>
      </w:pPr>
    </w:p>
    <w:p w:rsidR="00F77C14" w:rsidRDefault="00D80D4C">
      <w:pPr>
        <w:rPr>
          <w:szCs w:val="22"/>
        </w:rPr>
      </w:pPr>
      <w:r w:rsidRPr="00D80D4C">
        <w:rPr>
          <w:noProof/>
        </w:rPr>
        <w:drawing>
          <wp:inline distT="0" distB="0" distL="0" distR="0">
            <wp:extent cx="8711565" cy="5600292"/>
            <wp:effectExtent l="0" t="0" r="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711565" cy="5600292"/>
                    </a:xfrm>
                    <a:prstGeom prst="rect">
                      <a:avLst/>
                    </a:prstGeom>
                    <a:noFill/>
                    <a:ln>
                      <a:noFill/>
                    </a:ln>
                  </pic:spPr>
                </pic:pic>
              </a:graphicData>
            </a:graphic>
          </wp:inline>
        </w:drawing>
      </w:r>
      <w:r w:rsidR="00F77C14">
        <w:rPr>
          <w:szCs w:val="22"/>
        </w:rPr>
        <w:br w:type="page"/>
      </w:r>
    </w:p>
    <w:p w:rsidR="000277CD" w:rsidRDefault="000277CD" w:rsidP="00432430">
      <w:pPr>
        <w:ind w:left="-426" w:firstLine="426"/>
        <w:jc w:val="both"/>
        <w:rPr>
          <w:szCs w:val="22"/>
        </w:rPr>
      </w:pPr>
    </w:p>
    <w:p w:rsidR="000277CD" w:rsidRDefault="000277CD" w:rsidP="00432430">
      <w:pPr>
        <w:ind w:left="-426" w:firstLine="426"/>
        <w:jc w:val="both"/>
        <w:rPr>
          <w:szCs w:val="22"/>
        </w:rPr>
      </w:pPr>
    </w:p>
    <w:p w:rsidR="00D80D4C" w:rsidRDefault="00D80D4C" w:rsidP="00432430">
      <w:pPr>
        <w:ind w:left="-426" w:firstLine="426"/>
        <w:jc w:val="both"/>
        <w:rPr>
          <w:szCs w:val="22"/>
        </w:rPr>
      </w:pPr>
    </w:p>
    <w:p w:rsidR="000277CD" w:rsidRDefault="00D80D4C" w:rsidP="00432430">
      <w:pPr>
        <w:ind w:left="-426" w:firstLine="426"/>
        <w:jc w:val="both"/>
        <w:rPr>
          <w:szCs w:val="22"/>
        </w:rPr>
      </w:pPr>
      <w:r w:rsidRPr="00D80D4C">
        <w:rPr>
          <w:noProof/>
        </w:rPr>
        <w:drawing>
          <wp:inline distT="0" distB="0" distL="0" distR="0">
            <wp:extent cx="8711565" cy="4881279"/>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711565" cy="4881279"/>
                    </a:xfrm>
                    <a:prstGeom prst="rect">
                      <a:avLst/>
                    </a:prstGeom>
                    <a:noFill/>
                    <a:ln>
                      <a:noFill/>
                    </a:ln>
                  </pic:spPr>
                </pic:pic>
              </a:graphicData>
            </a:graphic>
          </wp:inline>
        </w:drawing>
      </w:r>
    </w:p>
    <w:p w:rsidR="00F77C14" w:rsidRDefault="00F77C14">
      <w:pPr>
        <w:rPr>
          <w:szCs w:val="22"/>
        </w:rPr>
      </w:pPr>
    </w:p>
    <w:p w:rsidR="00777E68" w:rsidRDefault="00777E68" w:rsidP="00910CC9">
      <w:pPr>
        <w:jc w:val="both"/>
        <w:rPr>
          <w:szCs w:val="22"/>
        </w:rPr>
      </w:pPr>
    </w:p>
    <w:p w:rsidR="000277CD" w:rsidRDefault="000277CD" w:rsidP="00432430">
      <w:pPr>
        <w:ind w:left="-426" w:firstLine="426"/>
        <w:jc w:val="both"/>
        <w:rPr>
          <w:szCs w:val="22"/>
        </w:rPr>
        <w:sectPr w:rsidR="000277CD" w:rsidSect="002F3C6F">
          <w:pgSz w:w="16838" w:h="11906" w:orient="landscape"/>
          <w:pgMar w:top="1701" w:right="1701" w:bottom="851" w:left="1418" w:header="709" w:footer="227" w:gutter="0"/>
          <w:cols w:space="708"/>
          <w:docGrid w:linePitch="360"/>
        </w:sectPr>
      </w:pPr>
    </w:p>
    <w:p w:rsidR="00367C47" w:rsidRDefault="00367C47" w:rsidP="00432430">
      <w:pPr>
        <w:ind w:left="-426" w:firstLine="426"/>
        <w:jc w:val="both"/>
        <w:rPr>
          <w:szCs w:val="22"/>
        </w:rPr>
      </w:pPr>
    </w:p>
    <w:p w:rsidR="00777E68" w:rsidRDefault="00777E68" w:rsidP="00432430">
      <w:pPr>
        <w:ind w:left="-426" w:firstLine="426"/>
        <w:jc w:val="both"/>
        <w:rPr>
          <w:szCs w:val="22"/>
        </w:rPr>
      </w:pPr>
    </w:p>
    <w:p w:rsidR="008F116A" w:rsidRDefault="008F116A" w:rsidP="00432430">
      <w:pPr>
        <w:ind w:left="-426" w:firstLine="426"/>
        <w:jc w:val="both"/>
        <w:rPr>
          <w:szCs w:val="22"/>
        </w:rPr>
      </w:pPr>
    </w:p>
    <w:p w:rsidR="000277CD" w:rsidRDefault="000277CD" w:rsidP="00432430">
      <w:pPr>
        <w:ind w:left="-426" w:firstLine="426"/>
        <w:jc w:val="both"/>
        <w:rPr>
          <w:szCs w:val="22"/>
        </w:rPr>
      </w:pPr>
    </w:p>
    <w:p w:rsidR="00910CC9" w:rsidRDefault="00910CC9" w:rsidP="00432430">
      <w:pPr>
        <w:ind w:left="-426" w:firstLine="426"/>
        <w:jc w:val="both"/>
        <w:rPr>
          <w:szCs w:val="22"/>
        </w:rPr>
      </w:pPr>
    </w:p>
    <w:p w:rsidR="00D80D4C" w:rsidRDefault="00D80D4C" w:rsidP="00432430">
      <w:pPr>
        <w:ind w:left="-426" w:firstLine="426"/>
        <w:jc w:val="both"/>
        <w:rPr>
          <w:szCs w:val="22"/>
        </w:rPr>
      </w:pPr>
      <w:r w:rsidRPr="00D80D4C">
        <w:rPr>
          <w:noProof/>
        </w:rPr>
        <w:drawing>
          <wp:inline distT="0" distB="0" distL="0" distR="0">
            <wp:extent cx="5400040" cy="549250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00040" cy="5492506"/>
                    </a:xfrm>
                    <a:prstGeom prst="rect">
                      <a:avLst/>
                    </a:prstGeom>
                    <a:noFill/>
                    <a:ln>
                      <a:noFill/>
                    </a:ln>
                  </pic:spPr>
                </pic:pic>
              </a:graphicData>
            </a:graphic>
          </wp:inline>
        </w:drawing>
      </w:r>
    </w:p>
    <w:p w:rsidR="00910CC9" w:rsidRDefault="00910CC9">
      <w:pPr>
        <w:rPr>
          <w:szCs w:val="22"/>
        </w:rPr>
      </w:pPr>
      <w:r>
        <w:rPr>
          <w:szCs w:val="22"/>
        </w:rPr>
        <w:br w:type="page"/>
      </w:r>
    </w:p>
    <w:p w:rsidR="000277CD" w:rsidRDefault="000277CD" w:rsidP="00432430">
      <w:pPr>
        <w:ind w:left="-426" w:firstLine="426"/>
        <w:jc w:val="both"/>
        <w:rPr>
          <w:szCs w:val="22"/>
        </w:rPr>
        <w:sectPr w:rsidR="000277CD" w:rsidSect="00777E68">
          <w:pgSz w:w="11906" w:h="16838"/>
          <w:pgMar w:top="1701" w:right="1701" w:bottom="1418" w:left="1701" w:header="709" w:footer="227" w:gutter="0"/>
          <w:cols w:space="708"/>
          <w:docGrid w:linePitch="360"/>
        </w:sectPr>
      </w:pPr>
    </w:p>
    <w:p w:rsidR="00777E68" w:rsidRDefault="00777E68" w:rsidP="00432430">
      <w:pPr>
        <w:ind w:left="-426" w:firstLine="426"/>
        <w:jc w:val="both"/>
        <w:rPr>
          <w:szCs w:val="22"/>
        </w:rPr>
      </w:pPr>
    </w:p>
    <w:p w:rsidR="005D46BB" w:rsidRDefault="005D46BB" w:rsidP="00432430">
      <w:pPr>
        <w:ind w:left="-426" w:firstLine="426"/>
        <w:jc w:val="both"/>
        <w:rPr>
          <w:szCs w:val="22"/>
        </w:rPr>
      </w:pPr>
    </w:p>
    <w:p w:rsidR="005D46BB" w:rsidRDefault="005D46BB" w:rsidP="00432430">
      <w:pPr>
        <w:ind w:left="-426" w:firstLine="426"/>
        <w:jc w:val="both"/>
        <w:rPr>
          <w:szCs w:val="22"/>
        </w:rPr>
      </w:pPr>
    </w:p>
    <w:p w:rsidR="008F116A" w:rsidRDefault="008F116A" w:rsidP="00432430">
      <w:pPr>
        <w:ind w:left="-426" w:firstLine="426"/>
        <w:jc w:val="both"/>
        <w:rPr>
          <w:szCs w:val="22"/>
        </w:rPr>
      </w:pPr>
    </w:p>
    <w:p w:rsidR="008F116A" w:rsidRDefault="008F116A">
      <w:pPr>
        <w:rPr>
          <w:szCs w:val="22"/>
        </w:rPr>
      </w:pPr>
    </w:p>
    <w:p w:rsidR="00D80D4C" w:rsidRDefault="00D80D4C">
      <w:pPr>
        <w:rPr>
          <w:szCs w:val="22"/>
        </w:rPr>
      </w:pPr>
      <w:r w:rsidRPr="00D80D4C">
        <w:rPr>
          <w:noProof/>
        </w:rPr>
        <w:drawing>
          <wp:inline distT="0" distB="0" distL="0" distR="0">
            <wp:extent cx="8711565" cy="4013814"/>
            <wp:effectExtent l="0" t="0" r="0" b="63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711565" cy="4013814"/>
                    </a:xfrm>
                    <a:prstGeom prst="rect">
                      <a:avLst/>
                    </a:prstGeom>
                    <a:noFill/>
                    <a:ln>
                      <a:noFill/>
                    </a:ln>
                  </pic:spPr>
                </pic:pic>
              </a:graphicData>
            </a:graphic>
          </wp:inline>
        </w:drawing>
      </w:r>
    </w:p>
    <w:p w:rsidR="000277CD" w:rsidRDefault="000277CD" w:rsidP="00432430">
      <w:pPr>
        <w:ind w:left="-426" w:firstLine="426"/>
        <w:jc w:val="both"/>
        <w:rPr>
          <w:szCs w:val="22"/>
        </w:rPr>
      </w:pPr>
    </w:p>
    <w:p w:rsidR="000277CD" w:rsidRDefault="000277CD" w:rsidP="00432430">
      <w:pPr>
        <w:ind w:left="-426" w:firstLine="426"/>
        <w:jc w:val="both"/>
        <w:rPr>
          <w:szCs w:val="22"/>
        </w:rPr>
      </w:pPr>
    </w:p>
    <w:p w:rsidR="005D46BB" w:rsidRDefault="005D46BB" w:rsidP="00432430">
      <w:pPr>
        <w:ind w:left="-426" w:firstLine="426"/>
        <w:jc w:val="both"/>
        <w:rPr>
          <w:szCs w:val="22"/>
        </w:rPr>
      </w:pPr>
    </w:p>
    <w:p w:rsidR="00D80D4C" w:rsidRDefault="00D80D4C" w:rsidP="00432430">
      <w:pPr>
        <w:ind w:left="-426" w:firstLine="426"/>
        <w:jc w:val="both"/>
        <w:rPr>
          <w:szCs w:val="22"/>
        </w:rPr>
      </w:pPr>
    </w:p>
    <w:p w:rsidR="00D80D4C" w:rsidRDefault="00D80D4C" w:rsidP="00432430">
      <w:pPr>
        <w:ind w:left="-426" w:firstLine="426"/>
        <w:jc w:val="both"/>
        <w:rPr>
          <w:szCs w:val="22"/>
        </w:rPr>
      </w:pPr>
    </w:p>
    <w:p w:rsidR="00D80D4C" w:rsidRDefault="00D80D4C" w:rsidP="00D80D4C">
      <w:pPr>
        <w:jc w:val="both"/>
        <w:rPr>
          <w:szCs w:val="22"/>
        </w:rPr>
      </w:pPr>
    </w:p>
    <w:p w:rsidR="00D80D4C" w:rsidRDefault="00D80D4C" w:rsidP="00432430">
      <w:pPr>
        <w:ind w:left="-426" w:firstLine="426"/>
        <w:jc w:val="both"/>
        <w:rPr>
          <w:szCs w:val="22"/>
        </w:rPr>
      </w:pPr>
    </w:p>
    <w:p w:rsidR="00D80D4C" w:rsidRDefault="00D80D4C" w:rsidP="00432430">
      <w:pPr>
        <w:ind w:left="-426" w:firstLine="426"/>
        <w:jc w:val="both"/>
        <w:rPr>
          <w:szCs w:val="22"/>
        </w:rPr>
      </w:pPr>
    </w:p>
    <w:p w:rsidR="00367C47" w:rsidRPr="007B76D4" w:rsidRDefault="00367C47" w:rsidP="00432430">
      <w:pPr>
        <w:ind w:left="-426" w:firstLine="426"/>
        <w:jc w:val="both"/>
        <w:rPr>
          <w:b/>
          <w:szCs w:val="22"/>
        </w:rPr>
      </w:pPr>
      <w:r w:rsidRPr="007B76D4">
        <w:rPr>
          <w:b/>
          <w:szCs w:val="22"/>
        </w:rPr>
        <w:t>SUBPROGRAMA B</w:t>
      </w:r>
    </w:p>
    <w:p w:rsidR="008F116A" w:rsidRDefault="008F116A" w:rsidP="00432430">
      <w:pPr>
        <w:ind w:left="-426" w:firstLine="426"/>
        <w:jc w:val="both"/>
        <w:rPr>
          <w:szCs w:val="22"/>
        </w:rPr>
      </w:pPr>
    </w:p>
    <w:p w:rsidR="008F116A" w:rsidRDefault="00910CC9" w:rsidP="00432430">
      <w:pPr>
        <w:ind w:left="-426" w:firstLine="426"/>
        <w:jc w:val="both"/>
        <w:rPr>
          <w:szCs w:val="22"/>
        </w:rPr>
      </w:pPr>
      <w:r w:rsidRPr="00910CC9">
        <w:rPr>
          <w:noProof/>
          <w:szCs w:val="22"/>
        </w:rPr>
        <w:drawing>
          <wp:inline distT="0" distB="0" distL="0" distR="0">
            <wp:extent cx="9008369" cy="4327451"/>
            <wp:effectExtent l="0" t="0" r="2540" b="0"/>
            <wp:docPr id="16" name="Imagen 16" descr="Z:\03_CONTROL_CALIDAD\05_PNCOCA\2021_2025\2021\02_RESUL\TABLAS INFORMES DE RESULTADOS\Tabla 1_Subprograma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Z:\03_CONTROL_CALIDAD\05_PNCOCA\2021_2025\2021\02_RESUL\TABLAS INFORMES DE RESULTADOS\Tabla 1_Subprograma B.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014173" cy="4330239"/>
                    </a:xfrm>
                    <a:prstGeom prst="rect">
                      <a:avLst/>
                    </a:prstGeom>
                    <a:noFill/>
                    <a:ln>
                      <a:noFill/>
                    </a:ln>
                  </pic:spPr>
                </pic:pic>
              </a:graphicData>
            </a:graphic>
          </wp:inline>
        </w:drawing>
      </w:r>
    </w:p>
    <w:p w:rsidR="00D316AA" w:rsidRDefault="00D316AA" w:rsidP="002F3C6F">
      <w:pPr>
        <w:ind w:left="-426" w:hanging="141"/>
        <w:jc w:val="both"/>
        <w:rPr>
          <w:szCs w:val="22"/>
        </w:rPr>
      </w:pPr>
    </w:p>
    <w:p w:rsidR="006B2A1C" w:rsidRDefault="006B2A1C" w:rsidP="00C76EF7">
      <w:pPr>
        <w:ind w:left="708" w:hanging="708"/>
        <w:jc w:val="both"/>
        <w:rPr>
          <w:szCs w:val="22"/>
        </w:rPr>
      </w:pPr>
    </w:p>
    <w:p w:rsidR="00910CC9" w:rsidRDefault="00910CC9" w:rsidP="002F3C6F">
      <w:pPr>
        <w:ind w:left="-426" w:hanging="141"/>
        <w:jc w:val="both"/>
        <w:rPr>
          <w:szCs w:val="22"/>
        </w:rPr>
      </w:pPr>
      <w:r w:rsidRPr="00910CC9">
        <w:rPr>
          <w:noProof/>
          <w:szCs w:val="22"/>
        </w:rPr>
        <w:drawing>
          <wp:inline distT="0" distB="0" distL="0" distR="0">
            <wp:extent cx="8452884" cy="4861999"/>
            <wp:effectExtent l="0" t="0" r="5715" b="0"/>
            <wp:docPr id="17" name="Imagen 17" descr="Z:\03_CONTROL_CALIDAD\05_PNCOCA\2021_2025\2021\02_RESUL\TABLAS INFORMES DE RESULTADOS\Tabla 2_Subprograma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Z:\03_CONTROL_CALIDAD\05_PNCOCA\2021_2025\2021\02_RESUL\TABLAS INFORMES DE RESULTADOS\Tabla 2_Subprograma B.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498440" cy="4888202"/>
                    </a:xfrm>
                    <a:prstGeom prst="rect">
                      <a:avLst/>
                    </a:prstGeom>
                    <a:noFill/>
                    <a:ln>
                      <a:noFill/>
                    </a:ln>
                  </pic:spPr>
                </pic:pic>
              </a:graphicData>
            </a:graphic>
          </wp:inline>
        </w:drawing>
      </w:r>
    </w:p>
    <w:p w:rsidR="00910CC9" w:rsidRDefault="00910CC9">
      <w:pPr>
        <w:rPr>
          <w:szCs w:val="22"/>
        </w:rPr>
      </w:pPr>
      <w:r w:rsidRPr="00910CC9">
        <w:rPr>
          <w:noProof/>
          <w:szCs w:val="22"/>
        </w:rPr>
        <w:drawing>
          <wp:inline distT="0" distB="0" distL="0" distR="0">
            <wp:extent cx="8711565" cy="5271234"/>
            <wp:effectExtent l="0" t="0" r="0" b="5715"/>
            <wp:docPr id="18" name="Imagen 18" descr="Z:\03_CONTROL_CALIDAD\05_PNCOCA\2021_2025\2021\02_RESUL\TABLAS INFORMES DE RESULTADOS\Tabla 3_Subprograma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Z:\03_CONTROL_CALIDAD\05_PNCOCA\2021_2025\2021\02_RESUL\TABLAS INFORMES DE RESULTADOS\Tabla 3_Subprograma B.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711565" cy="5271234"/>
                    </a:xfrm>
                    <a:prstGeom prst="rect">
                      <a:avLst/>
                    </a:prstGeom>
                    <a:noFill/>
                    <a:ln>
                      <a:noFill/>
                    </a:ln>
                  </pic:spPr>
                </pic:pic>
              </a:graphicData>
            </a:graphic>
          </wp:inline>
        </w:drawing>
      </w:r>
      <w:r>
        <w:rPr>
          <w:szCs w:val="22"/>
        </w:rPr>
        <w:br w:type="page"/>
      </w:r>
    </w:p>
    <w:p w:rsidR="006B2A1C" w:rsidRDefault="006B2A1C" w:rsidP="00910CC9">
      <w:pPr>
        <w:jc w:val="both"/>
        <w:rPr>
          <w:szCs w:val="22"/>
        </w:rPr>
        <w:sectPr w:rsidR="006B2A1C" w:rsidSect="00777E68">
          <w:pgSz w:w="16838" w:h="11906" w:orient="landscape"/>
          <w:pgMar w:top="1701" w:right="1701" w:bottom="1701" w:left="1418" w:header="709" w:footer="227" w:gutter="0"/>
          <w:cols w:space="708"/>
          <w:docGrid w:linePitch="360"/>
        </w:sectPr>
      </w:pPr>
    </w:p>
    <w:p w:rsidR="002D6B06" w:rsidRDefault="002D6B06" w:rsidP="00D316AA">
      <w:pPr>
        <w:rPr>
          <w:szCs w:val="22"/>
        </w:rPr>
      </w:pPr>
    </w:p>
    <w:p w:rsidR="00291C30" w:rsidRDefault="00291C30" w:rsidP="00D316AA">
      <w:pPr>
        <w:rPr>
          <w:szCs w:val="22"/>
        </w:rPr>
      </w:pPr>
    </w:p>
    <w:p w:rsidR="00E50C94" w:rsidRDefault="00E50C94" w:rsidP="00D316AA">
      <w:pPr>
        <w:rPr>
          <w:szCs w:val="22"/>
        </w:rPr>
      </w:pPr>
    </w:p>
    <w:p w:rsidR="002D6B06" w:rsidRDefault="002D6B06" w:rsidP="00D316AA">
      <w:pPr>
        <w:rPr>
          <w:szCs w:val="22"/>
        </w:rPr>
      </w:pPr>
    </w:p>
    <w:p w:rsidR="00291C30" w:rsidRDefault="00291C30" w:rsidP="00D316AA">
      <w:pPr>
        <w:rPr>
          <w:szCs w:val="22"/>
        </w:rPr>
      </w:pPr>
    </w:p>
    <w:p w:rsidR="00291C30" w:rsidRDefault="00291C30" w:rsidP="00D316AA">
      <w:pPr>
        <w:rPr>
          <w:szCs w:val="22"/>
        </w:rPr>
      </w:pPr>
    </w:p>
    <w:p w:rsidR="00291C30" w:rsidRDefault="007D06BF" w:rsidP="00D316AA">
      <w:pPr>
        <w:rPr>
          <w:szCs w:val="22"/>
        </w:rPr>
        <w:sectPr w:rsidR="00291C30" w:rsidSect="00F62E03">
          <w:pgSz w:w="11906" w:h="16838"/>
          <w:pgMar w:top="1418" w:right="1701" w:bottom="1701" w:left="1701" w:header="709" w:footer="227" w:gutter="0"/>
          <w:cols w:space="708"/>
          <w:docGrid w:linePitch="360"/>
        </w:sectPr>
      </w:pPr>
      <w:r w:rsidRPr="007D06BF">
        <w:rPr>
          <w:noProof/>
          <w:szCs w:val="22"/>
        </w:rPr>
        <w:drawing>
          <wp:inline distT="0" distB="0" distL="0" distR="0">
            <wp:extent cx="5673973" cy="5284382"/>
            <wp:effectExtent l="0" t="0" r="3175" b="0"/>
            <wp:docPr id="19" name="Imagen 19" descr="Z:\03_CONTROL_CALIDAD\05_PNCOCA\2021_2025\2021\02_RESUL\TABLAS INFORMES DE RESULTADOS\Tabla 4_Subprograma 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Z:\03_CONTROL_CALIDAD\05_PNCOCA\2021_2025\2021\02_RESUL\TABLAS INFORMES DE RESULTADOS\Tabla 4_Subprograma B.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80807" cy="5290747"/>
                    </a:xfrm>
                    <a:prstGeom prst="rect">
                      <a:avLst/>
                    </a:prstGeom>
                    <a:noFill/>
                    <a:ln>
                      <a:noFill/>
                    </a:ln>
                  </pic:spPr>
                </pic:pic>
              </a:graphicData>
            </a:graphic>
          </wp:inline>
        </w:drawing>
      </w:r>
    </w:p>
    <w:p w:rsidR="00291C30" w:rsidRDefault="00291C30" w:rsidP="00D316AA">
      <w:pPr>
        <w:rPr>
          <w:szCs w:val="22"/>
        </w:rPr>
      </w:pPr>
    </w:p>
    <w:p w:rsidR="00291C30" w:rsidRDefault="00291C30" w:rsidP="00D316AA">
      <w:pPr>
        <w:rPr>
          <w:szCs w:val="22"/>
        </w:rPr>
      </w:pPr>
    </w:p>
    <w:p w:rsidR="00291C30" w:rsidRDefault="00291C30" w:rsidP="00D316AA">
      <w:pPr>
        <w:rPr>
          <w:szCs w:val="22"/>
        </w:rPr>
      </w:pPr>
    </w:p>
    <w:p w:rsidR="00291C30" w:rsidRDefault="00291C30" w:rsidP="00D316AA">
      <w:pPr>
        <w:rPr>
          <w:szCs w:val="22"/>
        </w:rPr>
      </w:pPr>
    </w:p>
    <w:p w:rsidR="00D80D4C" w:rsidRPr="00D316AA" w:rsidRDefault="00D80D4C" w:rsidP="00D316AA">
      <w:pPr>
        <w:rPr>
          <w:szCs w:val="22"/>
        </w:rPr>
      </w:pPr>
      <w:r w:rsidRPr="00D80D4C">
        <w:rPr>
          <w:noProof/>
        </w:rPr>
        <w:drawing>
          <wp:inline distT="0" distB="0" distL="0" distR="0">
            <wp:extent cx="8711565" cy="38876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711565" cy="3887675"/>
                    </a:xfrm>
                    <a:prstGeom prst="rect">
                      <a:avLst/>
                    </a:prstGeom>
                    <a:noFill/>
                    <a:ln>
                      <a:noFill/>
                    </a:ln>
                  </pic:spPr>
                </pic:pic>
              </a:graphicData>
            </a:graphic>
          </wp:inline>
        </w:drawing>
      </w:r>
    </w:p>
    <w:sectPr w:rsidR="00D80D4C" w:rsidRPr="00D316AA" w:rsidSect="002F3C6F">
      <w:pgSz w:w="16838" w:h="11906" w:orient="landscape"/>
      <w:pgMar w:top="1701" w:right="1418" w:bottom="1701" w:left="1701" w:header="709"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46C2" w:rsidRDefault="008246C2">
      <w:r>
        <w:separator/>
      </w:r>
    </w:p>
  </w:endnote>
  <w:endnote w:type="continuationSeparator" w:id="0">
    <w:p w:rsidR="008246C2" w:rsidRDefault="00824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46C2" w:rsidRDefault="008246C2" w:rsidP="0021388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8246C2" w:rsidRDefault="008246C2" w:rsidP="0021388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46C2" w:rsidRDefault="008246C2" w:rsidP="00F855FF">
    <w:pPr>
      <w:pStyle w:val="Piedepgina"/>
      <w:tabs>
        <w:tab w:val="clear" w:pos="4252"/>
      </w:tabs>
      <w:spacing w:before="240"/>
      <w:rPr>
        <w:sz w:val="14"/>
      </w:rPr>
    </w:pPr>
  </w:p>
  <w:p w:rsidR="008246C2" w:rsidRDefault="008246C2" w:rsidP="0021388A">
    <w:pPr>
      <w:pStyle w:val="Piedepgina"/>
      <w:framePr w:wrap="around" w:vAnchor="text" w:hAnchor="page" w:x="6202" w:y="394"/>
      <w:rPr>
        <w:rStyle w:val="Nmerodepgina"/>
      </w:rPr>
    </w:pPr>
    <w:r>
      <w:rPr>
        <w:rStyle w:val="Nmerodepgina"/>
      </w:rPr>
      <w:fldChar w:fldCharType="begin"/>
    </w:r>
    <w:r>
      <w:rPr>
        <w:rStyle w:val="Nmerodepgina"/>
      </w:rPr>
      <w:instrText xml:space="preserve">PAGE  </w:instrText>
    </w:r>
    <w:r>
      <w:rPr>
        <w:rStyle w:val="Nmerodepgina"/>
      </w:rPr>
      <w:fldChar w:fldCharType="separate"/>
    </w:r>
    <w:r w:rsidR="00F363D1">
      <w:rPr>
        <w:rStyle w:val="Nmerodepgina"/>
        <w:noProof/>
      </w:rPr>
      <w:t>21</w:t>
    </w:r>
    <w:r>
      <w:rPr>
        <w:rStyle w:val="Nmerodepgina"/>
      </w:rPr>
      <w:fldChar w:fldCharType="end"/>
    </w:r>
  </w:p>
  <w:p w:rsidR="008246C2" w:rsidRDefault="008246C2" w:rsidP="00F855FF">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46C2" w:rsidRDefault="008246C2">
      <w:r>
        <w:separator/>
      </w:r>
    </w:p>
  </w:footnote>
  <w:footnote w:type="continuationSeparator" w:id="0">
    <w:p w:rsidR="008246C2" w:rsidRDefault="008246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46C2" w:rsidRDefault="008246C2">
    <w:pPr>
      <w:pStyle w:val="Encabezado"/>
      <w:tabs>
        <w:tab w:val="clear" w:pos="8504"/>
      </w:tabs>
    </w:pPr>
    <w:r>
      <w:rPr>
        <w:noProof/>
      </w:rPr>
      <mc:AlternateContent>
        <mc:Choice Requires="wps">
          <w:drawing>
            <wp:anchor distT="0" distB="0" distL="114300" distR="114300" simplePos="0" relativeHeight="251656192" behindDoc="0" locked="0" layoutInCell="1" allowOverlap="1">
              <wp:simplePos x="0" y="0"/>
              <wp:positionH relativeFrom="column">
                <wp:posOffset>4032885</wp:posOffset>
              </wp:positionH>
              <wp:positionV relativeFrom="paragraph">
                <wp:posOffset>212090</wp:posOffset>
              </wp:positionV>
              <wp:extent cx="2171700" cy="365760"/>
              <wp:effectExtent l="0" t="0" r="0" b="0"/>
              <wp:wrapNone/>
              <wp:docPr id="1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46C2" w:rsidRPr="003208FB" w:rsidRDefault="008246C2" w:rsidP="0021388A">
                          <w:pPr>
                            <w:rPr>
                              <w:rFonts w:ascii="Arial" w:hAnsi="Arial" w:cs="Arial"/>
                              <w:sz w:val="14"/>
                              <w:szCs w:val="14"/>
                            </w:rPr>
                          </w:pPr>
                          <w:r>
                            <w:rPr>
                              <w:rFonts w:ascii="Arial" w:hAnsi="Arial" w:cs="Arial"/>
                              <w:sz w:val="14"/>
                              <w:szCs w:val="14"/>
                            </w:rPr>
                            <w:t>SUBDIRECCIÓN GENERAL  DE CONTROL DE LA CALIDAD ALIMENTARIA Y LABORATORIOS AGROALIMENTARIOS</w:t>
                          </w:r>
                        </w:p>
                        <w:p w:rsidR="008246C2" w:rsidRDefault="008246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317.55pt;margin-top:16.7pt;width:171pt;height:28.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" stroked="f">
              <v:textbox>
                <w:txbxContent>
                  <w:p w:rsidR="008246C2" w:rsidRPr="003208FB" w:rsidRDefault="008246C2" w:rsidP="0021388A">
                    <w:pPr>
                      <w:rPr>
                        <w:rFonts w:ascii="Arial" w:hAnsi="Arial" w:cs="Arial"/>
                        <w:sz w:val="14"/>
                        <w:szCs w:val="14"/>
                      </w:rPr>
                    </w:pPr>
                    <w:r>
                      <w:rPr>
                        <w:rFonts w:ascii="Arial" w:hAnsi="Arial" w:cs="Arial"/>
                        <w:sz w:val="14"/>
                        <w:szCs w:val="14"/>
                      </w:rPr>
                      <w:t>SUBDIRECCIÓN GENERAL  DE CONTROL DE LA CALIDAD ALIMENTARIA Y LABORATORIOS AGROALIMENTARIOS</w:t>
                    </w:r>
                  </w:p>
                  <w:p w:rsidR="008246C2" w:rsidRDefault="008246C2"/>
                </w:txbxContent>
              </v:textbox>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4090035</wp:posOffset>
              </wp:positionH>
              <wp:positionV relativeFrom="paragraph">
                <wp:posOffset>-146050</wp:posOffset>
              </wp:positionV>
              <wp:extent cx="2011680" cy="343535"/>
              <wp:effectExtent l="0" t="0" r="26670" b="18415"/>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343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rsidR="008246C2" w:rsidRDefault="008246C2" w:rsidP="0021388A">
                          <w:pPr>
                            <w:rPr>
                              <w:rFonts w:ascii="Arial" w:hAnsi="Arial"/>
                              <w:sz w:val="16"/>
                            </w:rPr>
                          </w:pPr>
                          <w:r>
                            <w:rPr>
                              <w:rFonts w:ascii="Arial" w:hAnsi="Arial"/>
                              <w:sz w:val="14"/>
                            </w:rPr>
                            <w:t>DIRECCION GENERAL DE LA INDUSTRIA ALIMENTARIA</w:t>
                          </w:r>
                        </w:p>
                        <w:p w:rsidR="008246C2" w:rsidRDefault="008246C2" w:rsidP="0021388A">
                          <w:pPr>
                            <w:rPr>
                              <w:rFonts w:ascii="Arial" w:hAnsi="Arial"/>
                              <w:i/>
                              <w:sz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322.05pt;margin-top:-11.5pt;width:158.4pt;height:2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" filled="f" fillcolor="silver">
              <v:textbox>
                <w:txbxContent>
                  <w:p w:rsidR="008246C2" w:rsidRDefault="008246C2" w:rsidP="0021388A">
                    <w:pPr>
                      <w:rPr>
                        <w:rFonts w:ascii="Arial" w:hAnsi="Arial"/>
                        <w:sz w:val="16"/>
                      </w:rPr>
                    </w:pPr>
                    <w:r>
                      <w:rPr>
                        <w:rFonts w:ascii="Arial" w:hAnsi="Arial"/>
                        <w:sz w:val="14"/>
                      </w:rPr>
                      <w:t>DIRECCION GENERAL DE LA INDUSTRIA ALIMENTARIA</w:t>
                    </w:r>
                  </w:p>
                  <w:p w:rsidR="008246C2" w:rsidRDefault="008246C2" w:rsidP="0021388A">
                    <w:pPr>
                      <w:rPr>
                        <w:rFonts w:ascii="Arial" w:hAnsi="Arial"/>
                        <w:i/>
                        <w:sz w:val="14"/>
                      </w:rPr>
                    </w:pPr>
                  </w:p>
                </w:txbxContent>
              </v:textbox>
            </v:rect>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158115</wp:posOffset>
              </wp:positionH>
              <wp:positionV relativeFrom="paragraph">
                <wp:posOffset>13970</wp:posOffset>
              </wp:positionV>
              <wp:extent cx="2609850" cy="548640"/>
              <wp:effectExtent l="0" t="0" r="0" b="381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46C2" w:rsidRDefault="008246C2">
                          <w:pPr>
                            <w:rPr>
                              <w:rFonts w:ascii="Arial" w:hAnsi="Arial"/>
                              <w:sz w:val="18"/>
                            </w:rPr>
                          </w:pPr>
                          <w:r>
                            <w:rPr>
                              <w:rFonts w:ascii="Arial" w:hAnsi="Arial"/>
                              <w:sz w:val="18"/>
                            </w:rPr>
                            <w:t>MINISTERIO DE AGRICULTURA,</w:t>
                          </w:r>
                        </w:p>
                        <w:p w:rsidR="008246C2" w:rsidRDefault="008246C2">
                          <w:pPr>
                            <w:rPr>
                              <w:rFonts w:ascii="Arial" w:hAnsi="Arial"/>
                              <w:sz w:val="18"/>
                            </w:rPr>
                          </w:pPr>
                          <w:r>
                            <w:rPr>
                              <w:rFonts w:ascii="Arial" w:hAnsi="Arial"/>
                              <w:sz w:val="18"/>
                            </w:rPr>
                            <w:t>PESCA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margin-left:12.45pt;margin-top:1.1pt;width:205.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" stroked="f">
              <v:textbox>
                <w:txbxContent>
                  <w:p w:rsidR="008246C2" w:rsidRDefault="008246C2">
                    <w:pPr>
                      <w:rPr>
                        <w:rFonts w:ascii="Arial" w:hAnsi="Arial"/>
                        <w:sz w:val="18"/>
                      </w:rPr>
                    </w:pPr>
                    <w:r>
                      <w:rPr>
                        <w:rFonts w:ascii="Arial" w:hAnsi="Arial"/>
                        <w:sz w:val="18"/>
                      </w:rPr>
                      <w:t>MINISTERIO DE AGRICULTURA,</w:t>
                    </w:r>
                  </w:p>
                  <w:p w:rsidR="008246C2" w:rsidRDefault="008246C2">
                    <w:pPr>
                      <w:rPr>
                        <w:rFonts w:ascii="Arial" w:hAnsi="Arial"/>
                        <w:sz w:val="18"/>
                      </w:rPr>
                    </w:pPr>
                    <w:r>
                      <w:rPr>
                        <w:rFonts w:ascii="Arial" w:hAnsi="Arial"/>
                        <w:sz w:val="18"/>
                      </w:rPr>
                      <w:t>PESCA Y ALIMENTACIÓN</w:t>
                    </w:r>
                  </w:p>
                </w:txbxContent>
              </v:textbox>
            </v:shape>
          </w:pict>
        </mc:Fallback>
      </mc:AlternateContent>
    </w:r>
    <w:r>
      <w:rPr>
        <w:noProof/>
      </w:rPr>
      <w:drawing>
        <wp:anchor distT="0" distB="0" distL="114300" distR="114300" simplePos="0" relativeHeight="251659264" behindDoc="0" locked="0" layoutInCell="1" allowOverlap="1">
          <wp:simplePos x="0" y="0"/>
          <wp:positionH relativeFrom="column">
            <wp:posOffset>-596265</wp:posOffset>
          </wp:positionH>
          <wp:positionV relativeFrom="paragraph">
            <wp:posOffset>-260350</wp:posOffset>
          </wp:positionV>
          <wp:extent cx="829310" cy="838200"/>
          <wp:effectExtent l="19050" t="0" r="889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srcRect/>
                  <a:stretch>
                    <a:fillRect/>
                  </a:stretch>
                </pic:blipFill>
                <pic:spPr bwMode="auto">
                  <a:xfrm>
                    <a:off x="0" y="0"/>
                    <a:ext cx="829310" cy="8382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D2076A"/>
    <w:multiLevelType w:val="hybridMultilevel"/>
    <w:tmpl w:val="A91C0AB2"/>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AB2517"/>
    <w:multiLevelType w:val="hybridMultilevel"/>
    <w:tmpl w:val="DA22CFDC"/>
    <w:lvl w:ilvl="0" w:tplc="4898577A">
      <w:start w:val="2"/>
      <w:numFmt w:val="bullet"/>
      <w:lvlText w:val="-"/>
      <w:lvlJc w:val="left"/>
      <w:pPr>
        <w:tabs>
          <w:tab w:val="num" w:pos="720"/>
        </w:tabs>
        <w:ind w:left="72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8D7377"/>
    <w:multiLevelType w:val="hybridMultilevel"/>
    <w:tmpl w:val="608C33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A616AB"/>
    <w:multiLevelType w:val="hybridMultilevel"/>
    <w:tmpl w:val="B4DE2482"/>
    <w:lvl w:ilvl="0" w:tplc="0C0A0001">
      <w:start w:val="1"/>
      <w:numFmt w:val="bullet"/>
      <w:lvlText w:val=""/>
      <w:lvlJc w:val="left"/>
      <w:pPr>
        <w:ind w:left="1740" w:hanging="360"/>
      </w:pPr>
      <w:rPr>
        <w:rFonts w:ascii="Symbol" w:hAnsi="Symbol" w:hint="default"/>
      </w:rPr>
    </w:lvl>
    <w:lvl w:ilvl="1" w:tplc="0C0A0003">
      <w:start w:val="1"/>
      <w:numFmt w:val="bullet"/>
      <w:lvlText w:val="o"/>
      <w:lvlJc w:val="left"/>
      <w:pPr>
        <w:ind w:left="2460" w:hanging="360"/>
      </w:pPr>
      <w:rPr>
        <w:rFonts w:ascii="Courier New" w:hAnsi="Courier New" w:cs="Courier New" w:hint="default"/>
      </w:rPr>
    </w:lvl>
    <w:lvl w:ilvl="2" w:tplc="0C0A0005">
      <w:start w:val="1"/>
      <w:numFmt w:val="bullet"/>
      <w:lvlText w:val=""/>
      <w:lvlJc w:val="left"/>
      <w:pPr>
        <w:ind w:left="3180" w:hanging="360"/>
      </w:pPr>
      <w:rPr>
        <w:rFonts w:ascii="Wingdings" w:hAnsi="Wingdings" w:hint="default"/>
      </w:rPr>
    </w:lvl>
    <w:lvl w:ilvl="3" w:tplc="0C0A0001">
      <w:start w:val="1"/>
      <w:numFmt w:val="bullet"/>
      <w:lvlText w:val=""/>
      <w:lvlJc w:val="left"/>
      <w:pPr>
        <w:ind w:left="3900" w:hanging="360"/>
      </w:pPr>
      <w:rPr>
        <w:rFonts w:ascii="Symbol" w:hAnsi="Symbol" w:hint="default"/>
      </w:rPr>
    </w:lvl>
    <w:lvl w:ilvl="4" w:tplc="0C0A0003">
      <w:start w:val="1"/>
      <w:numFmt w:val="bullet"/>
      <w:lvlText w:val="o"/>
      <w:lvlJc w:val="left"/>
      <w:pPr>
        <w:ind w:left="4620" w:hanging="360"/>
      </w:pPr>
      <w:rPr>
        <w:rFonts w:ascii="Courier New" w:hAnsi="Courier New" w:cs="Courier New" w:hint="default"/>
      </w:rPr>
    </w:lvl>
    <w:lvl w:ilvl="5" w:tplc="0C0A0005">
      <w:start w:val="1"/>
      <w:numFmt w:val="bullet"/>
      <w:lvlText w:val=""/>
      <w:lvlJc w:val="left"/>
      <w:pPr>
        <w:ind w:left="5340" w:hanging="360"/>
      </w:pPr>
      <w:rPr>
        <w:rFonts w:ascii="Wingdings" w:hAnsi="Wingdings" w:hint="default"/>
      </w:rPr>
    </w:lvl>
    <w:lvl w:ilvl="6" w:tplc="0C0A0001">
      <w:start w:val="1"/>
      <w:numFmt w:val="bullet"/>
      <w:lvlText w:val=""/>
      <w:lvlJc w:val="left"/>
      <w:pPr>
        <w:ind w:left="6060" w:hanging="360"/>
      </w:pPr>
      <w:rPr>
        <w:rFonts w:ascii="Symbol" w:hAnsi="Symbol" w:hint="default"/>
      </w:rPr>
    </w:lvl>
    <w:lvl w:ilvl="7" w:tplc="0C0A0003">
      <w:start w:val="1"/>
      <w:numFmt w:val="bullet"/>
      <w:lvlText w:val="o"/>
      <w:lvlJc w:val="left"/>
      <w:pPr>
        <w:ind w:left="6780" w:hanging="360"/>
      </w:pPr>
      <w:rPr>
        <w:rFonts w:ascii="Courier New" w:hAnsi="Courier New" w:cs="Courier New" w:hint="default"/>
      </w:rPr>
    </w:lvl>
    <w:lvl w:ilvl="8" w:tplc="0C0A0005">
      <w:start w:val="1"/>
      <w:numFmt w:val="bullet"/>
      <w:lvlText w:val=""/>
      <w:lvlJc w:val="left"/>
      <w:pPr>
        <w:ind w:left="7500" w:hanging="360"/>
      </w:pPr>
      <w:rPr>
        <w:rFonts w:ascii="Wingdings" w:hAnsi="Wingdings" w:hint="default"/>
      </w:rPr>
    </w:lvl>
  </w:abstractNum>
  <w:abstractNum w:abstractNumId="4" w15:restartNumberingAfterBreak="0">
    <w:nsid w:val="2D3C16BE"/>
    <w:multiLevelType w:val="hybridMultilevel"/>
    <w:tmpl w:val="70642EE8"/>
    <w:lvl w:ilvl="0" w:tplc="0C0A0001">
      <w:start w:val="1"/>
      <w:numFmt w:val="bullet"/>
      <w:lvlText w:val=""/>
      <w:lvlJc w:val="left"/>
      <w:pPr>
        <w:tabs>
          <w:tab w:val="num" w:pos="420"/>
        </w:tabs>
        <w:ind w:left="420" w:hanging="360"/>
      </w:pPr>
      <w:rPr>
        <w:rFonts w:ascii="Symbol" w:hAnsi="Symbol" w:hint="default"/>
        <w:color w:val="0000FF"/>
      </w:rPr>
    </w:lvl>
    <w:lvl w:ilvl="1" w:tplc="0C0A0003">
      <w:start w:val="1"/>
      <w:numFmt w:val="bullet"/>
      <w:lvlText w:val="o"/>
      <w:lvlJc w:val="left"/>
      <w:pPr>
        <w:tabs>
          <w:tab w:val="num" w:pos="1140"/>
        </w:tabs>
        <w:ind w:left="1140" w:hanging="360"/>
      </w:pPr>
      <w:rPr>
        <w:rFonts w:ascii="Courier New" w:hAnsi="Courier New" w:cs="Courier New" w:hint="default"/>
      </w:rPr>
    </w:lvl>
    <w:lvl w:ilvl="2" w:tplc="0C0A0005" w:tentative="1">
      <w:start w:val="1"/>
      <w:numFmt w:val="bullet"/>
      <w:lvlText w:val=""/>
      <w:lvlJc w:val="left"/>
      <w:pPr>
        <w:tabs>
          <w:tab w:val="num" w:pos="1860"/>
        </w:tabs>
        <w:ind w:left="1860" w:hanging="360"/>
      </w:pPr>
      <w:rPr>
        <w:rFonts w:ascii="Wingdings" w:hAnsi="Wingdings" w:hint="default"/>
      </w:rPr>
    </w:lvl>
    <w:lvl w:ilvl="3" w:tplc="0C0A0001" w:tentative="1">
      <w:start w:val="1"/>
      <w:numFmt w:val="bullet"/>
      <w:lvlText w:val=""/>
      <w:lvlJc w:val="left"/>
      <w:pPr>
        <w:tabs>
          <w:tab w:val="num" w:pos="2580"/>
        </w:tabs>
        <w:ind w:left="2580" w:hanging="360"/>
      </w:pPr>
      <w:rPr>
        <w:rFonts w:ascii="Symbol" w:hAnsi="Symbol" w:hint="default"/>
      </w:rPr>
    </w:lvl>
    <w:lvl w:ilvl="4" w:tplc="0C0A0003" w:tentative="1">
      <w:start w:val="1"/>
      <w:numFmt w:val="bullet"/>
      <w:lvlText w:val="o"/>
      <w:lvlJc w:val="left"/>
      <w:pPr>
        <w:tabs>
          <w:tab w:val="num" w:pos="3300"/>
        </w:tabs>
        <w:ind w:left="3300" w:hanging="360"/>
      </w:pPr>
      <w:rPr>
        <w:rFonts w:ascii="Courier New" w:hAnsi="Courier New" w:cs="Courier New" w:hint="default"/>
      </w:rPr>
    </w:lvl>
    <w:lvl w:ilvl="5" w:tplc="0C0A0005" w:tentative="1">
      <w:start w:val="1"/>
      <w:numFmt w:val="bullet"/>
      <w:lvlText w:val=""/>
      <w:lvlJc w:val="left"/>
      <w:pPr>
        <w:tabs>
          <w:tab w:val="num" w:pos="4020"/>
        </w:tabs>
        <w:ind w:left="4020" w:hanging="360"/>
      </w:pPr>
      <w:rPr>
        <w:rFonts w:ascii="Wingdings" w:hAnsi="Wingdings" w:hint="default"/>
      </w:rPr>
    </w:lvl>
    <w:lvl w:ilvl="6" w:tplc="0C0A0001" w:tentative="1">
      <w:start w:val="1"/>
      <w:numFmt w:val="bullet"/>
      <w:lvlText w:val=""/>
      <w:lvlJc w:val="left"/>
      <w:pPr>
        <w:tabs>
          <w:tab w:val="num" w:pos="4740"/>
        </w:tabs>
        <w:ind w:left="4740" w:hanging="360"/>
      </w:pPr>
      <w:rPr>
        <w:rFonts w:ascii="Symbol" w:hAnsi="Symbol" w:hint="default"/>
      </w:rPr>
    </w:lvl>
    <w:lvl w:ilvl="7" w:tplc="0C0A0003" w:tentative="1">
      <w:start w:val="1"/>
      <w:numFmt w:val="bullet"/>
      <w:lvlText w:val="o"/>
      <w:lvlJc w:val="left"/>
      <w:pPr>
        <w:tabs>
          <w:tab w:val="num" w:pos="5460"/>
        </w:tabs>
        <w:ind w:left="5460" w:hanging="360"/>
      </w:pPr>
      <w:rPr>
        <w:rFonts w:ascii="Courier New" w:hAnsi="Courier New" w:cs="Courier New" w:hint="default"/>
      </w:rPr>
    </w:lvl>
    <w:lvl w:ilvl="8" w:tplc="0C0A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2FAB6191"/>
    <w:multiLevelType w:val="hybridMultilevel"/>
    <w:tmpl w:val="A1EC66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38B2631"/>
    <w:multiLevelType w:val="singleLevel"/>
    <w:tmpl w:val="05AE2532"/>
    <w:lvl w:ilvl="0">
      <w:numFmt w:val="bullet"/>
      <w:lvlText w:val="-"/>
      <w:lvlJc w:val="left"/>
      <w:pPr>
        <w:ind w:left="501" w:hanging="360"/>
      </w:pPr>
      <w:rPr>
        <w:rFonts w:hint="default"/>
      </w:rPr>
    </w:lvl>
  </w:abstractNum>
  <w:abstractNum w:abstractNumId="7" w15:restartNumberingAfterBreak="0">
    <w:nsid w:val="44844A04"/>
    <w:multiLevelType w:val="hybridMultilevel"/>
    <w:tmpl w:val="CAC4633A"/>
    <w:lvl w:ilvl="0" w:tplc="0C0A0001">
      <w:start w:val="1"/>
      <w:numFmt w:val="bullet"/>
      <w:lvlText w:val=""/>
      <w:lvlJc w:val="left"/>
      <w:pPr>
        <w:ind w:left="462" w:hanging="360"/>
      </w:pPr>
      <w:rPr>
        <w:rFonts w:ascii="Symbol" w:hAnsi="Symbol" w:hint="default"/>
      </w:rPr>
    </w:lvl>
    <w:lvl w:ilvl="1" w:tplc="0C0A0003">
      <w:start w:val="1"/>
      <w:numFmt w:val="bullet"/>
      <w:lvlText w:val="o"/>
      <w:lvlJc w:val="left"/>
      <w:pPr>
        <w:ind w:left="1182" w:hanging="360"/>
      </w:pPr>
      <w:rPr>
        <w:rFonts w:ascii="Courier New" w:hAnsi="Courier New" w:cs="Courier New" w:hint="default"/>
      </w:rPr>
    </w:lvl>
    <w:lvl w:ilvl="2" w:tplc="0C0A0005" w:tentative="1">
      <w:start w:val="1"/>
      <w:numFmt w:val="bullet"/>
      <w:lvlText w:val=""/>
      <w:lvlJc w:val="left"/>
      <w:pPr>
        <w:ind w:left="1902" w:hanging="360"/>
      </w:pPr>
      <w:rPr>
        <w:rFonts w:ascii="Wingdings" w:hAnsi="Wingdings" w:hint="default"/>
      </w:rPr>
    </w:lvl>
    <w:lvl w:ilvl="3" w:tplc="0C0A0001" w:tentative="1">
      <w:start w:val="1"/>
      <w:numFmt w:val="bullet"/>
      <w:lvlText w:val=""/>
      <w:lvlJc w:val="left"/>
      <w:pPr>
        <w:ind w:left="2622" w:hanging="360"/>
      </w:pPr>
      <w:rPr>
        <w:rFonts w:ascii="Symbol" w:hAnsi="Symbol" w:hint="default"/>
      </w:rPr>
    </w:lvl>
    <w:lvl w:ilvl="4" w:tplc="0C0A0003" w:tentative="1">
      <w:start w:val="1"/>
      <w:numFmt w:val="bullet"/>
      <w:lvlText w:val="o"/>
      <w:lvlJc w:val="left"/>
      <w:pPr>
        <w:ind w:left="3342" w:hanging="360"/>
      </w:pPr>
      <w:rPr>
        <w:rFonts w:ascii="Courier New" w:hAnsi="Courier New" w:hint="default"/>
      </w:rPr>
    </w:lvl>
    <w:lvl w:ilvl="5" w:tplc="0C0A0005" w:tentative="1">
      <w:start w:val="1"/>
      <w:numFmt w:val="bullet"/>
      <w:lvlText w:val=""/>
      <w:lvlJc w:val="left"/>
      <w:pPr>
        <w:ind w:left="4062" w:hanging="360"/>
      </w:pPr>
      <w:rPr>
        <w:rFonts w:ascii="Wingdings" w:hAnsi="Wingdings" w:hint="default"/>
      </w:rPr>
    </w:lvl>
    <w:lvl w:ilvl="6" w:tplc="0C0A0001" w:tentative="1">
      <w:start w:val="1"/>
      <w:numFmt w:val="bullet"/>
      <w:lvlText w:val=""/>
      <w:lvlJc w:val="left"/>
      <w:pPr>
        <w:ind w:left="4782" w:hanging="360"/>
      </w:pPr>
      <w:rPr>
        <w:rFonts w:ascii="Symbol" w:hAnsi="Symbol" w:hint="default"/>
      </w:rPr>
    </w:lvl>
    <w:lvl w:ilvl="7" w:tplc="0C0A0003" w:tentative="1">
      <w:start w:val="1"/>
      <w:numFmt w:val="bullet"/>
      <w:lvlText w:val="o"/>
      <w:lvlJc w:val="left"/>
      <w:pPr>
        <w:ind w:left="5502" w:hanging="360"/>
      </w:pPr>
      <w:rPr>
        <w:rFonts w:ascii="Courier New" w:hAnsi="Courier New" w:hint="default"/>
      </w:rPr>
    </w:lvl>
    <w:lvl w:ilvl="8" w:tplc="0C0A0005" w:tentative="1">
      <w:start w:val="1"/>
      <w:numFmt w:val="bullet"/>
      <w:lvlText w:val=""/>
      <w:lvlJc w:val="left"/>
      <w:pPr>
        <w:ind w:left="6222" w:hanging="360"/>
      </w:pPr>
      <w:rPr>
        <w:rFonts w:ascii="Wingdings" w:hAnsi="Wingdings" w:hint="default"/>
      </w:rPr>
    </w:lvl>
  </w:abstractNum>
  <w:abstractNum w:abstractNumId="8" w15:restartNumberingAfterBreak="0">
    <w:nsid w:val="510A39AC"/>
    <w:multiLevelType w:val="hybridMultilevel"/>
    <w:tmpl w:val="6130DE54"/>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BC39CF"/>
    <w:multiLevelType w:val="hybridMultilevel"/>
    <w:tmpl w:val="F6388A0E"/>
    <w:lvl w:ilvl="0" w:tplc="ACBA0574">
      <w:start w:val="1"/>
      <w:numFmt w:val="bullet"/>
      <w:lvlText w:val="-"/>
      <w:lvlJc w:val="left"/>
      <w:pPr>
        <w:tabs>
          <w:tab w:val="num" w:pos="1065"/>
        </w:tabs>
        <w:ind w:left="1065" w:hanging="360"/>
      </w:pPr>
      <w:rPr>
        <w:rFonts w:ascii="Times New Roman" w:eastAsia="Times New Roman" w:hAnsi="Times New Roman" w:cs="Times New Roman" w:hint="default"/>
      </w:rPr>
    </w:lvl>
    <w:lvl w:ilvl="1" w:tplc="8F149C50">
      <w:start w:val="1"/>
      <w:numFmt w:val="bullet"/>
      <w:lvlText w:val=""/>
      <w:lvlJc w:val="left"/>
      <w:pPr>
        <w:tabs>
          <w:tab w:val="num" w:pos="1785"/>
        </w:tabs>
        <w:ind w:left="1785" w:hanging="360"/>
      </w:pPr>
      <w:rPr>
        <w:rFonts w:ascii="Symbol" w:eastAsia="Times New Roman" w:hAnsi="Symbol" w:cs="Arial"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0" w15:restartNumberingAfterBreak="0">
    <w:nsid w:val="60086EF7"/>
    <w:multiLevelType w:val="hybridMultilevel"/>
    <w:tmpl w:val="2A8A6F9A"/>
    <w:lvl w:ilvl="0" w:tplc="5DB0A16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3325377"/>
    <w:multiLevelType w:val="hybridMultilevel"/>
    <w:tmpl w:val="4C8E65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7433618"/>
    <w:multiLevelType w:val="hybridMultilevel"/>
    <w:tmpl w:val="F4B0BECA"/>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9"/>
  </w:num>
  <w:num w:numId="3">
    <w:abstractNumId w:val="5"/>
  </w:num>
  <w:num w:numId="4">
    <w:abstractNumId w:val="4"/>
  </w:num>
  <w:num w:numId="5">
    <w:abstractNumId w:val="0"/>
  </w:num>
  <w:num w:numId="6">
    <w:abstractNumId w:val="8"/>
  </w:num>
  <w:num w:numId="7">
    <w:abstractNumId w:val="12"/>
  </w:num>
  <w:num w:numId="8">
    <w:abstractNumId w:val="11"/>
  </w:num>
  <w:num w:numId="9">
    <w:abstractNumId w:val="2"/>
  </w:num>
  <w:num w:numId="10">
    <w:abstractNumId w:val="7"/>
  </w:num>
  <w:num w:numId="11">
    <w:abstractNumId w:val="3"/>
  </w:num>
  <w:num w:numId="12">
    <w:abstractNumId w:val="6"/>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BC2"/>
    <w:rsid w:val="00002D8D"/>
    <w:rsid w:val="00003F45"/>
    <w:rsid w:val="00003F58"/>
    <w:rsid w:val="00004BD2"/>
    <w:rsid w:val="00004EB0"/>
    <w:rsid w:val="00004EE0"/>
    <w:rsid w:val="00005A56"/>
    <w:rsid w:val="00005C42"/>
    <w:rsid w:val="00006FAB"/>
    <w:rsid w:val="0001387F"/>
    <w:rsid w:val="0001753F"/>
    <w:rsid w:val="00020B59"/>
    <w:rsid w:val="000245DA"/>
    <w:rsid w:val="00025B11"/>
    <w:rsid w:val="000277CD"/>
    <w:rsid w:val="00027EAA"/>
    <w:rsid w:val="0003438D"/>
    <w:rsid w:val="00041F93"/>
    <w:rsid w:val="00052DC9"/>
    <w:rsid w:val="00054519"/>
    <w:rsid w:val="00063E4C"/>
    <w:rsid w:val="00065442"/>
    <w:rsid w:val="0006557A"/>
    <w:rsid w:val="000674E9"/>
    <w:rsid w:val="00074A68"/>
    <w:rsid w:val="00074A6A"/>
    <w:rsid w:val="00074FDE"/>
    <w:rsid w:val="000756C1"/>
    <w:rsid w:val="00076578"/>
    <w:rsid w:val="000775C7"/>
    <w:rsid w:val="00087954"/>
    <w:rsid w:val="0009126A"/>
    <w:rsid w:val="00092683"/>
    <w:rsid w:val="00092B3C"/>
    <w:rsid w:val="00093F64"/>
    <w:rsid w:val="00096DC6"/>
    <w:rsid w:val="00097DC5"/>
    <w:rsid w:val="000A1266"/>
    <w:rsid w:val="000A24B4"/>
    <w:rsid w:val="000A25F6"/>
    <w:rsid w:val="000B0B09"/>
    <w:rsid w:val="000B2F06"/>
    <w:rsid w:val="000C2BB3"/>
    <w:rsid w:val="000C3ABF"/>
    <w:rsid w:val="000D0684"/>
    <w:rsid w:val="000D0E5F"/>
    <w:rsid w:val="000D3667"/>
    <w:rsid w:val="000D3779"/>
    <w:rsid w:val="000E010B"/>
    <w:rsid w:val="000E3AE9"/>
    <w:rsid w:val="000E6989"/>
    <w:rsid w:val="000F0B81"/>
    <w:rsid w:val="000F26A7"/>
    <w:rsid w:val="000F5D6D"/>
    <w:rsid w:val="001035D0"/>
    <w:rsid w:val="0010609D"/>
    <w:rsid w:val="00111D32"/>
    <w:rsid w:val="001130A2"/>
    <w:rsid w:val="0011389B"/>
    <w:rsid w:val="00114E19"/>
    <w:rsid w:val="00122291"/>
    <w:rsid w:val="00122D9A"/>
    <w:rsid w:val="00132967"/>
    <w:rsid w:val="0013741A"/>
    <w:rsid w:val="00144FDA"/>
    <w:rsid w:val="00147994"/>
    <w:rsid w:val="00151041"/>
    <w:rsid w:val="0015366B"/>
    <w:rsid w:val="0015731E"/>
    <w:rsid w:val="001621A4"/>
    <w:rsid w:val="00174A33"/>
    <w:rsid w:val="00176A48"/>
    <w:rsid w:val="00180336"/>
    <w:rsid w:val="00180734"/>
    <w:rsid w:val="00180884"/>
    <w:rsid w:val="00180AAB"/>
    <w:rsid w:val="0018323B"/>
    <w:rsid w:val="00187373"/>
    <w:rsid w:val="001960BA"/>
    <w:rsid w:val="001961CB"/>
    <w:rsid w:val="001A561E"/>
    <w:rsid w:val="001A5771"/>
    <w:rsid w:val="001B4465"/>
    <w:rsid w:val="001B6E4D"/>
    <w:rsid w:val="001C04C5"/>
    <w:rsid w:val="001C1FBB"/>
    <w:rsid w:val="001D11BC"/>
    <w:rsid w:val="001D1B40"/>
    <w:rsid w:val="001D23F7"/>
    <w:rsid w:val="001D2DEF"/>
    <w:rsid w:val="001D7EA0"/>
    <w:rsid w:val="001E0C63"/>
    <w:rsid w:val="001E206E"/>
    <w:rsid w:val="001E50A0"/>
    <w:rsid w:val="001E612E"/>
    <w:rsid w:val="001F656C"/>
    <w:rsid w:val="00202AFB"/>
    <w:rsid w:val="00204E05"/>
    <w:rsid w:val="00205E83"/>
    <w:rsid w:val="002118FC"/>
    <w:rsid w:val="0021388A"/>
    <w:rsid w:val="0022392D"/>
    <w:rsid w:val="002347AE"/>
    <w:rsid w:val="00236BB1"/>
    <w:rsid w:val="0024071E"/>
    <w:rsid w:val="00240756"/>
    <w:rsid w:val="00244B2D"/>
    <w:rsid w:val="002460E9"/>
    <w:rsid w:val="00247EDC"/>
    <w:rsid w:val="00252287"/>
    <w:rsid w:val="002524B8"/>
    <w:rsid w:val="0025277D"/>
    <w:rsid w:val="00254BC6"/>
    <w:rsid w:val="00257304"/>
    <w:rsid w:val="0026380A"/>
    <w:rsid w:val="00263AB8"/>
    <w:rsid w:val="0027136E"/>
    <w:rsid w:val="00275B87"/>
    <w:rsid w:val="002834F0"/>
    <w:rsid w:val="00286348"/>
    <w:rsid w:val="002871FE"/>
    <w:rsid w:val="00291C30"/>
    <w:rsid w:val="00291C5D"/>
    <w:rsid w:val="002951F5"/>
    <w:rsid w:val="002A1B00"/>
    <w:rsid w:val="002A2358"/>
    <w:rsid w:val="002A24A3"/>
    <w:rsid w:val="002A3780"/>
    <w:rsid w:val="002B2189"/>
    <w:rsid w:val="002B37A6"/>
    <w:rsid w:val="002B4FA4"/>
    <w:rsid w:val="002B5C45"/>
    <w:rsid w:val="002B71B1"/>
    <w:rsid w:val="002C2396"/>
    <w:rsid w:val="002D634D"/>
    <w:rsid w:val="002D6508"/>
    <w:rsid w:val="002D6B06"/>
    <w:rsid w:val="002E2C68"/>
    <w:rsid w:val="002E7D55"/>
    <w:rsid w:val="002F01EF"/>
    <w:rsid w:val="002F08E7"/>
    <w:rsid w:val="002F1D64"/>
    <w:rsid w:val="002F3C6F"/>
    <w:rsid w:val="002F3DC5"/>
    <w:rsid w:val="003021C2"/>
    <w:rsid w:val="00310811"/>
    <w:rsid w:val="00316223"/>
    <w:rsid w:val="0032306B"/>
    <w:rsid w:val="00324DD9"/>
    <w:rsid w:val="003273A2"/>
    <w:rsid w:val="00341599"/>
    <w:rsid w:val="00347E93"/>
    <w:rsid w:val="00357C51"/>
    <w:rsid w:val="00367C47"/>
    <w:rsid w:val="00371A9F"/>
    <w:rsid w:val="00372C82"/>
    <w:rsid w:val="0037544D"/>
    <w:rsid w:val="00384460"/>
    <w:rsid w:val="00384E5B"/>
    <w:rsid w:val="00387637"/>
    <w:rsid w:val="00387FC8"/>
    <w:rsid w:val="0039581F"/>
    <w:rsid w:val="00396550"/>
    <w:rsid w:val="003A10EC"/>
    <w:rsid w:val="003A3389"/>
    <w:rsid w:val="003A48CC"/>
    <w:rsid w:val="003A6697"/>
    <w:rsid w:val="003B1A3C"/>
    <w:rsid w:val="003D2713"/>
    <w:rsid w:val="003D3747"/>
    <w:rsid w:val="003E307F"/>
    <w:rsid w:val="003E328B"/>
    <w:rsid w:val="003E79A8"/>
    <w:rsid w:val="003F33B5"/>
    <w:rsid w:val="00401440"/>
    <w:rsid w:val="00402196"/>
    <w:rsid w:val="004028DD"/>
    <w:rsid w:val="004050FE"/>
    <w:rsid w:val="00415A3F"/>
    <w:rsid w:val="00424D5F"/>
    <w:rsid w:val="00431C0C"/>
    <w:rsid w:val="00432430"/>
    <w:rsid w:val="00432BDB"/>
    <w:rsid w:val="00440C02"/>
    <w:rsid w:val="0044316D"/>
    <w:rsid w:val="0044399F"/>
    <w:rsid w:val="004445BF"/>
    <w:rsid w:val="004451ED"/>
    <w:rsid w:val="00445913"/>
    <w:rsid w:val="0045144D"/>
    <w:rsid w:val="00456B38"/>
    <w:rsid w:val="004607AA"/>
    <w:rsid w:val="00464024"/>
    <w:rsid w:val="0047472D"/>
    <w:rsid w:val="00475750"/>
    <w:rsid w:val="004766E8"/>
    <w:rsid w:val="004800FE"/>
    <w:rsid w:val="004851B5"/>
    <w:rsid w:val="0048632D"/>
    <w:rsid w:val="00487D4C"/>
    <w:rsid w:val="004901B7"/>
    <w:rsid w:val="0049125E"/>
    <w:rsid w:val="004A1D67"/>
    <w:rsid w:val="004A2F5A"/>
    <w:rsid w:val="004A3910"/>
    <w:rsid w:val="004A7071"/>
    <w:rsid w:val="004B125A"/>
    <w:rsid w:val="004B26C9"/>
    <w:rsid w:val="004B4840"/>
    <w:rsid w:val="004B5B5B"/>
    <w:rsid w:val="004C07E1"/>
    <w:rsid w:val="004C541E"/>
    <w:rsid w:val="004C77A5"/>
    <w:rsid w:val="004D0894"/>
    <w:rsid w:val="004D0DB5"/>
    <w:rsid w:val="004D19DA"/>
    <w:rsid w:val="004D2B3F"/>
    <w:rsid w:val="004E19A0"/>
    <w:rsid w:val="004E65C9"/>
    <w:rsid w:val="004F2FD1"/>
    <w:rsid w:val="004F356B"/>
    <w:rsid w:val="004F406F"/>
    <w:rsid w:val="004F43E5"/>
    <w:rsid w:val="004F6257"/>
    <w:rsid w:val="00501520"/>
    <w:rsid w:val="0050387B"/>
    <w:rsid w:val="00506183"/>
    <w:rsid w:val="005078BA"/>
    <w:rsid w:val="00507A53"/>
    <w:rsid w:val="00512E4D"/>
    <w:rsid w:val="005174F3"/>
    <w:rsid w:val="00520F83"/>
    <w:rsid w:val="005211D0"/>
    <w:rsid w:val="00521ACB"/>
    <w:rsid w:val="00522DA4"/>
    <w:rsid w:val="0053678E"/>
    <w:rsid w:val="00543843"/>
    <w:rsid w:val="005527B2"/>
    <w:rsid w:val="00555523"/>
    <w:rsid w:val="00555FCA"/>
    <w:rsid w:val="0056745E"/>
    <w:rsid w:val="0057249D"/>
    <w:rsid w:val="005730D9"/>
    <w:rsid w:val="00580461"/>
    <w:rsid w:val="0058362C"/>
    <w:rsid w:val="00583C0D"/>
    <w:rsid w:val="00586F38"/>
    <w:rsid w:val="00591468"/>
    <w:rsid w:val="00591B7C"/>
    <w:rsid w:val="00593872"/>
    <w:rsid w:val="005940BA"/>
    <w:rsid w:val="00594FC8"/>
    <w:rsid w:val="005A7234"/>
    <w:rsid w:val="005B1E9B"/>
    <w:rsid w:val="005B27FB"/>
    <w:rsid w:val="005B3F34"/>
    <w:rsid w:val="005B4D34"/>
    <w:rsid w:val="005C06E9"/>
    <w:rsid w:val="005C0B23"/>
    <w:rsid w:val="005C4197"/>
    <w:rsid w:val="005C55EF"/>
    <w:rsid w:val="005C768D"/>
    <w:rsid w:val="005D3AF3"/>
    <w:rsid w:val="005D46BB"/>
    <w:rsid w:val="005D5E40"/>
    <w:rsid w:val="005E1D3C"/>
    <w:rsid w:val="005E2251"/>
    <w:rsid w:val="005E232F"/>
    <w:rsid w:val="005E39B0"/>
    <w:rsid w:val="005E6A9B"/>
    <w:rsid w:val="005F23F8"/>
    <w:rsid w:val="0060705C"/>
    <w:rsid w:val="00610ECB"/>
    <w:rsid w:val="00614AD7"/>
    <w:rsid w:val="00616C6E"/>
    <w:rsid w:val="006172BC"/>
    <w:rsid w:val="0062322B"/>
    <w:rsid w:val="006244F5"/>
    <w:rsid w:val="0062679E"/>
    <w:rsid w:val="0064512A"/>
    <w:rsid w:val="00646D62"/>
    <w:rsid w:val="0065154D"/>
    <w:rsid w:val="00651F2E"/>
    <w:rsid w:val="006555E7"/>
    <w:rsid w:val="00657752"/>
    <w:rsid w:val="00667C22"/>
    <w:rsid w:val="00670265"/>
    <w:rsid w:val="0068116B"/>
    <w:rsid w:val="006918FB"/>
    <w:rsid w:val="00692DBD"/>
    <w:rsid w:val="006932A6"/>
    <w:rsid w:val="0069359A"/>
    <w:rsid w:val="00694390"/>
    <w:rsid w:val="006A15D3"/>
    <w:rsid w:val="006A795D"/>
    <w:rsid w:val="006B0D90"/>
    <w:rsid w:val="006B1397"/>
    <w:rsid w:val="006B2A1C"/>
    <w:rsid w:val="006C1B5D"/>
    <w:rsid w:val="006C3485"/>
    <w:rsid w:val="006C3C43"/>
    <w:rsid w:val="006C4C6D"/>
    <w:rsid w:val="006C5185"/>
    <w:rsid w:val="006C78D9"/>
    <w:rsid w:val="006D2BC2"/>
    <w:rsid w:val="006D5F36"/>
    <w:rsid w:val="006D7E4C"/>
    <w:rsid w:val="006E0503"/>
    <w:rsid w:val="006E2869"/>
    <w:rsid w:val="006E2F65"/>
    <w:rsid w:val="006E34A1"/>
    <w:rsid w:val="006E67D4"/>
    <w:rsid w:val="006F2739"/>
    <w:rsid w:val="006F3278"/>
    <w:rsid w:val="00701A2B"/>
    <w:rsid w:val="007027D7"/>
    <w:rsid w:val="007034CC"/>
    <w:rsid w:val="00705973"/>
    <w:rsid w:val="00707F6B"/>
    <w:rsid w:val="00710D79"/>
    <w:rsid w:val="00714D2D"/>
    <w:rsid w:val="00716891"/>
    <w:rsid w:val="0072176F"/>
    <w:rsid w:val="007217E2"/>
    <w:rsid w:val="0072278C"/>
    <w:rsid w:val="00726B46"/>
    <w:rsid w:val="007330D6"/>
    <w:rsid w:val="00741B1E"/>
    <w:rsid w:val="007440A3"/>
    <w:rsid w:val="007468DB"/>
    <w:rsid w:val="007515D5"/>
    <w:rsid w:val="007517D1"/>
    <w:rsid w:val="0075273A"/>
    <w:rsid w:val="00756C76"/>
    <w:rsid w:val="0075723A"/>
    <w:rsid w:val="007572A7"/>
    <w:rsid w:val="00761400"/>
    <w:rsid w:val="007670B6"/>
    <w:rsid w:val="007701B8"/>
    <w:rsid w:val="00771450"/>
    <w:rsid w:val="00775793"/>
    <w:rsid w:val="00776A68"/>
    <w:rsid w:val="00776ECB"/>
    <w:rsid w:val="00777E68"/>
    <w:rsid w:val="00781258"/>
    <w:rsid w:val="00790959"/>
    <w:rsid w:val="007941CC"/>
    <w:rsid w:val="007A063B"/>
    <w:rsid w:val="007A23CE"/>
    <w:rsid w:val="007B04F4"/>
    <w:rsid w:val="007B4493"/>
    <w:rsid w:val="007B4D07"/>
    <w:rsid w:val="007B512F"/>
    <w:rsid w:val="007B76D4"/>
    <w:rsid w:val="007B7CB0"/>
    <w:rsid w:val="007C251A"/>
    <w:rsid w:val="007C3E2C"/>
    <w:rsid w:val="007C7B3E"/>
    <w:rsid w:val="007D06BF"/>
    <w:rsid w:val="007D3583"/>
    <w:rsid w:val="007D4A51"/>
    <w:rsid w:val="007E1D9E"/>
    <w:rsid w:val="007E2B61"/>
    <w:rsid w:val="007E4242"/>
    <w:rsid w:val="007F09A0"/>
    <w:rsid w:val="007F1F48"/>
    <w:rsid w:val="007F761C"/>
    <w:rsid w:val="00802CFD"/>
    <w:rsid w:val="00812B99"/>
    <w:rsid w:val="008147F2"/>
    <w:rsid w:val="00816B43"/>
    <w:rsid w:val="00816B79"/>
    <w:rsid w:val="00816B7D"/>
    <w:rsid w:val="008246C2"/>
    <w:rsid w:val="0083161D"/>
    <w:rsid w:val="008361F2"/>
    <w:rsid w:val="00840352"/>
    <w:rsid w:val="00847097"/>
    <w:rsid w:val="008555A6"/>
    <w:rsid w:val="00863A65"/>
    <w:rsid w:val="0086504E"/>
    <w:rsid w:val="00866365"/>
    <w:rsid w:val="00866CB4"/>
    <w:rsid w:val="0087005F"/>
    <w:rsid w:val="00873861"/>
    <w:rsid w:val="00877F45"/>
    <w:rsid w:val="00880552"/>
    <w:rsid w:val="00882D79"/>
    <w:rsid w:val="00884743"/>
    <w:rsid w:val="00884A4C"/>
    <w:rsid w:val="00890163"/>
    <w:rsid w:val="0089142D"/>
    <w:rsid w:val="00891926"/>
    <w:rsid w:val="008933B5"/>
    <w:rsid w:val="008A250C"/>
    <w:rsid w:val="008A3BD4"/>
    <w:rsid w:val="008A78C5"/>
    <w:rsid w:val="008B0DD9"/>
    <w:rsid w:val="008B1AE6"/>
    <w:rsid w:val="008B23DA"/>
    <w:rsid w:val="008B2925"/>
    <w:rsid w:val="008B3A36"/>
    <w:rsid w:val="008C4995"/>
    <w:rsid w:val="008C6A8B"/>
    <w:rsid w:val="008D1ACC"/>
    <w:rsid w:val="008E16DC"/>
    <w:rsid w:val="008E35E4"/>
    <w:rsid w:val="008E6005"/>
    <w:rsid w:val="008E6884"/>
    <w:rsid w:val="008F116A"/>
    <w:rsid w:val="008F27BF"/>
    <w:rsid w:val="008F374D"/>
    <w:rsid w:val="008F7024"/>
    <w:rsid w:val="00900206"/>
    <w:rsid w:val="009062D1"/>
    <w:rsid w:val="0090682C"/>
    <w:rsid w:val="00906BD2"/>
    <w:rsid w:val="009105BC"/>
    <w:rsid w:val="00910CC9"/>
    <w:rsid w:val="00912220"/>
    <w:rsid w:val="009127E1"/>
    <w:rsid w:val="00927792"/>
    <w:rsid w:val="0093288A"/>
    <w:rsid w:val="00932941"/>
    <w:rsid w:val="00932B14"/>
    <w:rsid w:val="00933D0D"/>
    <w:rsid w:val="00936FE7"/>
    <w:rsid w:val="0094677E"/>
    <w:rsid w:val="00950EBA"/>
    <w:rsid w:val="009553A4"/>
    <w:rsid w:val="00956EE2"/>
    <w:rsid w:val="009575A9"/>
    <w:rsid w:val="00961FD0"/>
    <w:rsid w:val="00963E84"/>
    <w:rsid w:val="009658F9"/>
    <w:rsid w:val="00974ED9"/>
    <w:rsid w:val="00976147"/>
    <w:rsid w:val="00977F95"/>
    <w:rsid w:val="009833CF"/>
    <w:rsid w:val="00983EA8"/>
    <w:rsid w:val="0099192A"/>
    <w:rsid w:val="0099230E"/>
    <w:rsid w:val="0099367B"/>
    <w:rsid w:val="009975C5"/>
    <w:rsid w:val="009A3EFD"/>
    <w:rsid w:val="009A40F2"/>
    <w:rsid w:val="009A6F03"/>
    <w:rsid w:val="009B1D3B"/>
    <w:rsid w:val="009C01D8"/>
    <w:rsid w:val="009C0B0C"/>
    <w:rsid w:val="009C653E"/>
    <w:rsid w:val="009C76D7"/>
    <w:rsid w:val="009D25DB"/>
    <w:rsid w:val="009D3A87"/>
    <w:rsid w:val="009D5510"/>
    <w:rsid w:val="009D5E32"/>
    <w:rsid w:val="009D67FC"/>
    <w:rsid w:val="009D7FCB"/>
    <w:rsid w:val="009E0F3F"/>
    <w:rsid w:val="009E6C15"/>
    <w:rsid w:val="009F0787"/>
    <w:rsid w:val="009F0883"/>
    <w:rsid w:val="009F0DC2"/>
    <w:rsid w:val="009F4810"/>
    <w:rsid w:val="009F4D94"/>
    <w:rsid w:val="009F5A72"/>
    <w:rsid w:val="00A11D9C"/>
    <w:rsid w:val="00A167FC"/>
    <w:rsid w:val="00A279F5"/>
    <w:rsid w:val="00A31C04"/>
    <w:rsid w:val="00A33435"/>
    <w:rsid w:val="00A34348"/>
    <w:rsid w:val="00A343B3"/>
    <w:rsid w:val="00A407B9"/>
    <w:rsid w:val="00A413CB"/>
    <w:rsid w:val="00A44493"/>
    <w:rsid w:val="00A54DFF"/>
    <w:rsid w:val="00A56AEF"/>
    <w:rsid w:val="00A56BA5"/>
    <w:rsid w:val="00A57752"/>
    <w:rsid w:val="00A6434A"/>
    <w:rsid w:val="00A65F4A"/>
    <w:rsid w:val="00A66949"/>
    <w:rsid w:val="00A704DB"/>
    <w:rsid w:val="00A7174E"/>
    <w:rsid w:val="00A71F59"/>
    <w:rsid w:val="00A72AB3"/>
    <w:rsid w:val="00A744A9"/>
    <w:rsid w:val="00A76047"/>
    <w:rsid w:val="00A82EAF"/>
    <w:rsid w:val="00A8642A"/>
    <w:rsid w:val="00A873BD"/>
    <w:rsid w:val="00A87781"/>
    <w:rsid w:val="00A91FD2"/>
    <w:rsid w:val="00A92B0C"/>
    <w:rsid w:val="00A9458C"/>
    <w:rsid w:val="00A95915"/>
    <w:rsid w:val="00A96D6C"/>
    <w:rsid w:val="00A977FB"/>
    <w:rsid w:val="00A97F3C"/>
    <w:rsid w:val="00AA149D"/>
    <w:rsid w:val="00AA283E"/>
    <w:rsid w:val="00AA6C69"/>
    <w:rsid w:val="00AA7A71"/>
    <w:rsid w:val="00AB076E"/>
    <w:rsid w:val="00AB2A29"/>
    <w:rsid w:val="00AB3D14"/>
    <w:rsid w:val="00AB45C3"/>
    <w:rsid w:val="00AB7EA1"/>
    <w:rsid w:val="00AC1316"/>
    <w:rsid w:val="00AC23EF"/>
    <w:rsid w:val="00AC3990"/>
    <w:rsid w:val="00AE2B74"/>
    <w:rsid w:val="00B00AD5"/>
    <w:rsid w:val="00B02F7E"/>
    <w:rsid w:val="00B04620"/>
    <w:rsid w:val="00B05DA5"/>
    <w:rsid w:val="00B10C21"/>
    <w:rsid w:val="00B1377F"/>
    <w:rsid w:val="00B2473A"/>
    <w:rsid w:val="00B24B84"/>
    <w:rsid w:val="00B31A32"/>
    <w:rsid w:val="00B345A4"/>
    <w:rsid w:val="00B360A5"/>
    <w:rsid w:val="00B46403"/>
    <w:rsid w:val="00B5127E"/>
    <w:rsid w:val="00B5147F"/>
    <w:rsid w:val="00B51B95"/>
    <w:rsid w:val="00B5296D"/>
    <w:rsid w:val="00B52A30"/>
    <w:rsid w:val="00B54264"/>
    <w:rsid w:val="00B55BE8"/>
    <w:rsid w:val="00B62490"/>
    <w:rsid w:val="00B66EA4"/>
    <w:rsid w:val="00B74B29"/>
    <w:rsid w:val="00B7641A"/>
    <w:rsid w:val="00B76457"/>
    <w:rsid w:val="00B764E2"/>
    <w:rsid w:val="00B83C30"/>
    <w:rsid w:val="00B861BA"/>
    <w:rsid w:val="00B978BA"/>
    <w:rsid w:val="00BA22E7"/>
    <w:rsid w:val="00BA5AB3"/>
    <w:rsid w:val="00BC33FF"/>
    <w:rsid w:val="00BC6FE8"/>
    <w:rsid w:val="00BD2BD0"/>
    <w:rsid w:val="00BD5E7D"/>
    <w:rsid w:val="00BE6310"/>
    <w:rsid w:val="00BF4D13"/>
    <w:rsid w:val="00BF543F"/>
    <w:rsid w:val="00C0029B"/>
    <w:rsid w:val="00C018B3"/>
    <w:rsid w:val="00C01CD6"/>
    <w:rsid w:val="00C05319"/>
    <w:rsid w:val="00C11BF9"/>
    <w:rsid w:val="00C137DF"/>
    <w:rsid w:val="00C22510"/>
    <w:rsid w:val="00C27113"/>
    <w:rsid w:val="00C307B1"/>
    <w:rsid w:val="00C3487E"/>
    <w:rsid w:val="00C34AB5"/>
    <w:rsid w:val="00C4645D"/>
    <w:rsid w:val="00C5293C"/>
    <w:rsid w:val="00C62AB4"/>
    <w:rsid w:val="00C62CE0"/>
    <w:rsid w:val="00C67721"/>
    <w:rsid w:val="00C724C4"/>
    <w:rsid w:val="00C73236"/>
    <w:rsid w:val="00C76EF7"/>
    <w:rsid w:val="00C77997"/>
    <w:rsid w:val="00C80A62"/>
    <w:rsid w:val="00C825AC"/>
    <w:rsid w:val="00C8472E"/>
    <w:rsid w:val="00C96148"/>
    <w:rsid w:val="00C974B0"/>
    <w:rsid w:val="00CA0B7E"/>
    <w:rsid w:val="00CA0DCF"/>
    <w:rsid w:val="00CA1955"/>
    <w:rsid w:val="00CA323F"/>
    <w:rsid w:val="00CA34C8"/>
    <w:rsid w:val="00CA3C31"/>
    <w:rsid w:val="00CA7E45"/>
    <w:rsid w:val="00CB1817"/>
    <w:rsid w:val="00CC11D2"/>
    <w:rsid w:val="00CC14FF"/>
    <w:rsid w:val="00CC30FC"/>
    <w:rsid w:val="00CC377D"/>
    <w:rsid w:val="00CC61EA"/>
    <w:rsid w:val="00CC65D6"/>
    <w:rsid w:val="00CC6796"/>
    <w:rsid w:val="00CD2617"/>
    <w:rsid w:val="00CD4D6E"/>
    <w:rsid w:val="00CD510B"/>
    <w:rsid w:val="00CD52D3"/>
    <w:rsid w:val="00CD60C4"/>
    <w:rsid w:val="00CE1D14"/>
    <w:rsid w:val="00CE52FF"/>
    <w:rsid w:val="00CE5651"/>
    <w:rsid w:val="00CF1CF4"/>
    <w:rsid w:val="00CF340E"/>
    <w:rsid w:val="00D00201"/>
    <w:rsid w:val="00D01371"/>
    <w:rsid w:val="00D02A07"/>
    <w:rsid w:val="00D0469D"/>
    <w:rsid w:val="00D06698"/>
    <w:rsid w:val="00D13239"/>
    <w:rsid w:val="00D16CA2"/>
    <w:rsid w:val="00D316AA"/>
    <w:rsid w:val="00D35EDC"/>
    <w:rsid w:val="00D37F1B"/>
    <w:rsid w:val="00D405FB"/>
    <w:rsid w:val="00D41327"/>
    <w:rsid w:val="00D431DA"/>
    <w:rsid w:val="00D454CA"/>
    <w:rsid w:val="00D45605"/>
    <w:rsid w:val="00D4790C"/>
    <w:rsid w:val="00D52101"/>
    <w:rsid w:val="00D5587C"/>
    <w:rsid w:val="00D621E4"/>
    <w:rsid w:val="00D62C7F"/>
    <w:rsid w:val="00D6497B"/>
    <w:rsid w:val="00D65954"/>
    <w:rsid w:val="00D65C70"/>
    <w:rsid w:val="00D711A6"/>
    <w:rsid w:val="00D71F78"/>
    <w:rsid w:val="00D73291"/>
    <w:rsid w:val="00D74475"/>
    <w:rsid w:val="00D7615A"/>
    <w:rsid w:val="00D76FA4"/>
    <w:rsid w:val="00D80D4C"/>
    <w:rsid w:val="00D81303"/>
    <w:rsid w:val="00D83D94"/>
    <w:rsid w:val="00D95952"/>
    <w:rsid w:val="00D969D4"/>
    <w:rsid w:val="00D97B5B"/>
    <w:rsid w:val="00DA0830"/>
    <w:rsid w:val="00DA41B6"/>
    <w:rsid w:val="00DA69B4"/>
    <w:rsid w:val="00DB0186"/>
    <w:rsid w:val="00DB30D3"/>
    <w:rsid w:val="00DB4421"/>
    <w:rsid w:val="00DB5890"/>
    <w:rsid w:val="00DB7669"/>
    <w:rsid w:val="00DC313A"/>
    <w:rsid w:val="00DC6B6B"/>
    <w:rsid w:val="00DC6BFB"/>
    <w:rsid w:val="00DD1E54"/>
    <w:rsid w:val="00DD64C6"/>
    <w:rsid w:val="00DE1ABA"/>
    <w:rsid w:val="00DE2B35"/>
    <w:rsid w:val="00DE4AF5"/>
    <w:rsid w:val="00DE6A9A"/>
    <w:rsid w:val="00DE6F9A"/>
    <w:rsid w:val="00DF1A19"/>
    <w:rsid w:val="00DF28D7"/>
    <w:rsid w:val="00DF59E1"/>
    <w:rsid w:val="00E1227D"/>
    <w:rsid w:val="00E143D5"/>
    <w:rsid w:val="00E1706C"/>
    <w:rsid w:val="00E17343"/>
    <w:rsid w:val="00E23E9C"/>
    <w:rsid w:val="00E240AE"/>
    <w:rsid w:val="00E259D3"/>
    <w:rsid w:val="00E30AB9"/>
    <w:rsid w:val="00E31A99"/>
    <w:rsid w:val="00E31CE9"/>
    <w:rsid w:val="00E322DF"/>
    <w:rsid w:val="00E3345F"/>
    <w:rsid w:val="00E3372F"/>
    <w:rsid w:val="00E4095C"/>
    <w:rsid w:val="00E42CC1"/>
    <w:rsid w:val="00E43538"/>
    <w:rsid w:val="00E43AC9"/>
    <w:rsid w:val="00E477F2"/>
    <w:rsid w:val="00E50C94"/>
    <w:rsid w:val="00E52BB9"/>
    <w:rsid w:val="00E5430D"/>
    <w:rsid w:val="00E60F2D"/>
    <w:rsid w:val="00E627A9"/>
    <w:rsid w:val="00E645DB"/>
    <w:rsid w:val="00E73C4F"/>
    <w:rsid w:val="00E74A17"/>
    <w:rsid w:val="00E7734C"/>
    <w:rsid w:val="00E838E2"/>
    <w:rsid w:val="00E85E55"/>
    <w:rsid w:val="00E94ED4"/>
    <w:rsid w:val="00E959E0"/>
    <w:rsid w:val="00EA37E6"/>
    <w:rsid w:val="00EA47BA"/>
    <w:rsid w:val="00EA4853"/>
    <w:rsid w:val="00EA51D6"/>
    <w:rsid w:val="00EA60AC"/>
    <w:rsid w:val="00EB4122"/>
    <w:rsid w:val="00EB5CE7"/>
    <w:rsid w:val="00EC0F69"/>
    <w:rsid w:val="00EC39DA"/>
    <w:rsid w:val="00EC52F3"/>
    <w:rsid w:val="00EC67C4"/>
    <w:rsid w:val="00EC6B60"/>
    <w:rsid w:val="00EC707C"/>
    <w:rsid w:val="00ED216C"/>
    <w:rsid w:val="00ED2865"/>
    <w:rsid w:val="00ED5033"/>
    <w:rsid w:val="00ED5266"/>
    <w:rsid w:val="00ED69CC"/>
    <w:rsid w:val="00EE2CF7"/>
    <w:rsid w:val="00EE3785"/>
    <w:rsid w:val="00EE7710"/>
    <w:rsid w:val="00EF1049"/>
    <w:rsid w:val="00EF6A65"/>
    <w:rsid w:val="00F04E6E"/>
    <w:rsid w:val="00F14E8E"/>
    <w:rsid w:val="00F1695C"/>
    <w:rsid w:val="00F1710D"/>
    <w:rsid w:val="00F21578"/>
    <w:rsid w:val="00F22FDD"/>
    <w:rsid w:val="00F26B40"/>
    <w:rsid w:val="00F27D36"/>
    <w:rsid w:val="00F32346"/>
    <w:rsid w:val="00F32B9E"/>
    <w:rsid w:val="00F355B3"/>
    <w:rsid w:val="00F359B9"/>
    <w:rsid w:val="00F363D1"/>
    <w:rsid w:val="00F37AF2"/>
    <w:rsid w:val="00F40EEC"/>
    <w:rsid w:val="00F438DE"/>
    <w:rsid w:val="00F62059"/>
    <w:rsid w:val="00F62C61"/>
    <w:rsid w:val="00F62E03"/>
    <w:rsid w:val="00F63CEA"/>
    <w:rsid w:val="00F70FA2"/>
    <w:rsid w:val="00F7268C"/>
    <w:rsid w:val="00F73C93"/>
    <w:rsid w:val="00F74871"/>
    <w:rsid w:val="00F77C14"/>
    <w:rsid w:val="00F84293"/>
    <w:rsid w:val="00F843A5"/>
    <w:rsid w:val="00F849C3"/>
    <w:rsid w:val="00F855FF"/>
    <w:rsid w:val="00F920B3"/>
    <w:rsid w:val="00F92D21"/>
    <w:rsid w:val="00F93175"/>
    <w:rsid w:val="00F94C32"/>
    <w:rsid w:val="00FA060D"/>
    <w:rsid w:val="00FA1BE6"/>
    <w:rsid w:val="00FA50B0"/>
    <w:rsid w:val="00FA76E4"/>
    <w:rsid w:val="00FA7AEF"/>
    <w:rsid w:val="00FB04D5"/>
    <w:rsid w:val="00FB14DB"/>
    <w:rsid w:val="00FB1C57"/>
    <w:rsid w:val="00FC26F6"/>
    <w:rsid w:val="00FC37A7"/>
    <w:rsid w:val="00FC4F5B"/>
    <w:rsid w:val="00FD1FC5"/>
    <w:rsid w:val="00FD5BCB"/>
    <w:rsid w:val="00FD6D9C"/>
    <w:rsid w:val="00FE0AEF"/>
    <w:rsid w:val="00FE26DC"/>
    <w:rsid w:val="00FE3622"/>
    <w:rsid w:val="00FE3CFC"/>
    <w:rsid w:val="00FE5E5C"/>
    <w:rsid w:val="00FE7153"/>
    <w:rsid w:val="00FF16AD"/>
    <w:rsid w:val="00FF3D84"/>
    <w:rsid w:val="00FF48EE"/>
    <w:rsid w:val="00FF4EEC"/>
    <w:rsid w:val="00FF6B8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4817"/>
    <o:shapelayout v:ext="edit">
      <o:idmap v:ext="edit" data="1"/>
    </o:shapelayout>
  </w:shapeDefaults>
  <w:decimalSymbol w:val=","/>
  <w:listSeparator w:val=";"/>
  <w15:docId w15:val="{05F4F1C9-C5AB-49C5-9DC0-48FB88862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2BC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D2BC2"/>
    <w:pPr>
      <w:tabs>
        <w:tab w:val="center" w:pos="4252"/>
        <w:tab w:val="right" w:pos="8504"/>
      </w:tabs>
    </w:pPr>
  </w:style>
  <w:style w:type="paragraph" w:styleId="Piedepgina">
    <w:name w:val="footer"/>
    <w:basedOn w:val="Normal"/>
    <w:rsid w:val="006D2BC2"/>
    <w:pPr>
      <w:tabs>
        <w:tab w:val="center" w:pos="4252"/>
        <w:tab w:val="right" w:pos="8504"/>
      </w:tabs>
    </w:pPr>
  </w:style>
  <w:style w:type="character" w:styleId="Nmerodepgina">
    <w:name w:val="page number"/>
    <w:basedOn w:val="Fuentedeprrafopredeter"/>
    <w:rsid w:val="006D2BC2"/>
  </w:style>
  <w:style w:type="table" w:styleId="Tablaconcuadrcula">
    <w:name w:val="Table Grid"/>
    <w:basedOn w:val="Tablanormal"/>
    <w:uiPriority w:val="59"/>
    <w:rsid w:val="006D2B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7">
    <w:name w:val="xl27"/>
    <w:basedOn w:val="Normal"/>
    <w:rsid w:val="006D2BC2"/>
    <w:pPr>
      <w:spacing w:before="100" w:beforeAutospacing="1" w:after="100" w:afterAutospacing="1"/>
    </w:pPr>
    <w:rPr>
      <w:rFonts w:ascii="Arial" w:eastAsia="Arial Unicode MS" w:hAnsi="Arial" w:cs="Arial"/>
      <w:b/>
      <w:bCs/>
      <w:sz w:val="16"/>
      <w:szCs w:val="16"/>
    </w:rPr>
  </w:style>
  <w:style w:type="paragraph" w:customStyle="1" w:styleId="xl37">
    <w:name w:val="xl37"/>
    <w:basedOn w:val="Normal"/>
    <w:rsid w:val="006D2BC2"/>
    <w:pPr>
      <w:pBdr>
        <w:left w:val="single" w:sz="8"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Arial Unicode MS"/>
      <w:sz w:val="16"/>
      <w:szCs w:val="16"/>
    </w:rPr>
  </w:style>
  <w:style w:type="paragraph" w:styleId="Textodeglobo">
    <w:name w:val="Balloon Text"/>
    <w:basedOn w:val="Normal"/>
    <w:link w:val="TextodegloboCar"/>
    <w:uiPriority w:val="99"/>
    <w:semiHidden/>
    <w:rsid w:val="009A3EFD"/>
    <w:rPr>
      <w:rFonts w:ascii="Tahoma" w:hAnsi="Tahoma" w:cs="Tahoma"/>
      <w:sz w:val="16"/>
      <w:szCs w:val="16"/>
    </w:rPr>
  </w:style>
  <w:style w:type="character" w:customStyle="1" w:styleId="TextodegloboCar">
    <w:name w:val="Texto de globo Car"/>
    <w:basedOn w:val="Fuentedeprrafopredeter"/>
    <w:link w:val="Textodeglobo"/>
    <w:uiPriority w:val="99"/>
    <w:semiHidden/>
    <w:rsid w:val="00F77C14"/>
    <w:rPr>
      <w:rFonts w:ascii="Tahoma" w:hAnsi="Tahoma" w:cs="Tahoma"/>
      <w:sz w:val="16"/>
      <w:szCs w:val="16"/>
    </w:rPr>
  </w:style>
  <w:style w:type="paragraph" w:customStyle="1" w:styleId="CharChar1Char">
    <w:name w:val="Char Char1 Char"/>
    <w:basedOn w:val="Normal"/>
    <w:rsid w:val="00EA51D6"/>
    <w:rPr>
      <w:sz w:val="24"/>
      <w:szCs w:val="24"/>
      <w:lang w:val="pl-PL" w:eastAsia="pl-PL"/>
    </w:rPr>
  </w:style>
  <w:style w:type="character" w:styleId="Refdecomentario">
    <w:name w:val="annotation reference"/>
    <w:basedOn w:val="Fuentedeprrafopredeter"/>
    <w:semiHidden/>
    <w:rsid w:val="00A704DB"/>
    <w:rPr>
      <w:sz w:val="16"/>
      <w:szCs w:val="16"/>
    </w:rPr>
  </w:style>
  <w:style w:type="paragraph" w:styleId="Textocomentario">
    <w:name w:val="annotation text"/>
    <w:basedOn w:val="Normal"/>
    <w:semiHidden/>
    <w:rsid w:val="00A704DB"/>
  </w:style>
  <w:style w:type="paragraph" w:styleId="Asuntodelcomentario">
    <w:name w:val="annotation subject"/>
    <w:basedOn w:val="Textocomentario"/>
    <w:next w:val="Textocomentario"/>
    <w:semiHidden/>
    <w:rsid w:val="00A704DB"/>
    <w:rPr>
      <w:b/>
      <w:bCs/>
    </w:rPr>
  </w:style>
  <w:style w:type="paragraph" w:customStyle="1" w:styleId="Car">
    <w:name w:val="Car"/>
    <w:basedOn w:val="Normal"/>
    <w:rsid w:val="006E2869"/>
    <w:rPr>
      <w:sz w:val="24"/>
      <w:szCs w:val="24"/>
      <w:lang w:val="pl-PL" w:eastAsia="pl-PL"/>
    </w:rPr>
  </w:style>
  <w:style w:type="paragraph" w:customStyle="1" w:styleId="CarCarCar">
    <w:name w:val="Car Car Car"/>
    <w:basedOn w:val="Normal"/>
    <w:rsid w:val="00912220"/>
    <w:pPr>
      <w:spacing w:after="160" w:line="240" w:lineRule="exact"/>
    </w:pPr>
    <w:rPr>
      <w:rFonts w:ascii="Tahoma" w:hAnsi="Tahoma"/>
      <w:sz w:val="24"/>
      <w:lang w:val="en-US" w:eastAsia="en-US"/>
    </w:rPr>
  </w:style>
  <w:style w:type="paragraph" w:styleId="Textonotapie">
    <w:name w:val="footnote text"/>
    <w:basedOn w:val="Normal"/>
    <w:link w:val="TextonotapieCar"/>
    <w:rsid w:val="00456B38"/>
  </w:style>
  <w:style w:type="character" w:customStyle="1" w:styleId="TextonotapieCar">
    <w:name w:val="Texto nota pie Car"/>
    <w:basedOn w:val="Fuentedeprrafopredeter"/>
    <w:link w:val="Textonotapie"/>
    <w:rsid w:val="00456B38"/>
  </w:style>
  <w:style w:type="character" w:styleId="Refdenotaalpie">
    <w:name w:val="footnote reference"/>
    <w:basedOn w:val="Fuentedeprrafopredeter"/>
    <w:rsid w:val="00456B38"/>
    <w:rPr>
      <w:vertAlign w:val="superscript"/>
    </w:rPr>
  </w:style>
  <w:style w:type="paragraph" w:customStyle="1" w:styleId="Default">
    <w:name w:val="Default"/>
    <w:rsid w:val="00ED2865"/>
    <w:pPr>
      <w:autoSpaceDE w:val="0"/>
      <w:autoSpaceDN w:val="0"/>
      <w:adjustRightInd w:val="0"/>
    </w:pPr>
    <w:rPr>
      <w:rFonts w:ascii="Verdana" w:hAnsi="Verdana" w:cs="Verdana"/>
      <w:color w:val="000000"/>
      <w:sz w:val="24"/>
      <w:szCs w:val="24"/>
    </w:rPr>
  </w:style>
  <w:style w:type="paragraph" w:styleId="Prrafodelista">
    <w:name w:val="List Paragraph"/>
    <w:basedOn w:val="Normal"/>
    <w:uiPriority w:val="34"/>
    <w:qFormat/>
    <w:rsid w:val="002A1B00"/>
    <w:pPr>
      <w:spacing w:after="200" w:line="276" w:lineRule="auto"/>
      <w:ind w:left="720"/>
      <w:contextualSpacing/>
    </w:pPr>
    <w:rPr>
      <w:rFonts w:asciiTheme="minorHAnsi" w:eastAsiaTheme="minorEastAsia" w:hAnsiTheme="minorHAnsi" w:cstheme="minorBidi"/>
      <w:sz w:val="22"/>
      <w:szCs w:val="22"/>
    </w:rPr>
  </w:style>
  <w:style w:type="character" w:styleId="Hipervnculo">
    <w:name w:val="Hyperlink"/>
    <w:basedOn w:val="Fuentedeprrafopredeter"/>
    <w:unhideWhenUsed/>
    <w:rsid w:val="00AE2B74"/>
    <w:rPr>
      <w:color w:val="0000FF" w:themeColor="hyperlink"/>
      <w:u w:val="single"/>
    </w:rPr>
  </w:style>
  <w:style w:type="table" w:customStyle="1" w:styleId="Tablaconcuadrcula1">
    <w:name w:val="Tabla con cuadrícula1"/>
    <w:basedOn w:val="Tablanormal"/>
    <w:next w:val="Tablaconcuadrcula"/>
    <w:rsid w:val="00246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02649">
      <w:bodyDiv w:val="1"/>
      <w:marLeft w:val="0"/>
      <w:marRight w:val="0"/>
      <w:marTop w:val="0"/>
      <w:marBottom w:val="0"/>
      <w:divBdr>
        <w:top w:val="none" w:sz="0" w:space="0" w:color="auto"/>
        <w:left w:val="none" w:sz="0" w:space="0" w:color="auto"/>
        <w:bottom w:val="none" w:sz="0" w:space="0" w:color="auto"/>
        <w:right w:val="none" w:sz="0" w:space="0" w:color="auto"/>
      </w:divBdr>
    </w:div>
    <w:div w:id="57213816">
      <w:bodyDiv w:val="1"/>
      <w:marLeft w:val="0"/>
      <w:marRight w:val="0"/>
      <w:marTop w:val="0"/>
      <w:marBottom w:val="0"/>
      <w:divBdr>
        <w:top w:val="none" w:sz="0" w:space="0" w:color="auto"/>
        <w:left w:val="none" w:sz="0" w:space="0" w:color="auto"/>
        <w:bottom w:val="none" w:sz="0" w:space="0" w:color="auto"/>
        <w:right w:val="none" w:sz="0" w:space="0" w:color="auto"/>
      </w:divBdr>
    </w:div>
    <w:div w:id="138958876">
      <w:bodyDiv w:val="1"/>
      <w:marLeft w:val="0"/>
      <w:marRight w:val="0"/>
      <w:marTop w:val="0"/>
      <w:marBottom w:val="0"/>
      <w:divBdr>
        <w:top w:val="none" w:sz="0" w:space="0" w:color="auto"/>
        <w:left w:val="none" w:sz="0" w:space="0" w:color="auto"/>
        <w:bottom w:val="none" w:sz="0" w:space="0" w:color="auto"/>
        <w:right w:val="none" w:sz="0" w:space="0" w:color="auto"/>
      </w:divBdr>
    </w:div>
    <w:div w:id="197863177">
      <w:bodyDiv w:val="1"/>
      <w:marLeft w:val="0"/>
      <w:marRight w:val="0"/>
      <w:marTop w:val="0"/>
      <w:marBottom w:val="0"/>
      <w:divBdr>
        <w:top w:val="none" w:sz="0" w:space="0" w:color="auto"/>
        <w:left w:val="none" w:sz="0" w:space="0" w:color="auto"/>
        <w:bottom w:val="none" w:sz="0" w:space="0" w:color="auto"/>
        <w:right w:val="none" w:sz="0" w:space="0" w:color="auto"/>
      </w:divBdr>
    </w:div>
    <w:div w:id="248196682">
      <w:bodyDiv w:val="1"/>
      <w:marLeft w:val="0"/>
      <w:marRight w:val="0"/>
      <w:marTop w:val="0"/>
      <w:marBottom w:val="0"/>
      <w:divBdr>
        <w:top w:val="none" w:sz="0" w:space="0" w:color="auto"/>
        <w:left w:val="none" w:sz="0" w:space="0" w:color="auto"/>
        <w:bottom w:val="none" w:sz="0" w:space="0" w:color="auto"/>
        <w:right w:val="none" w:sz="0" w:space="0" w:color="auto"/>
      </w:divBdr>
    </w:div>
    <w:div w:id="259147316">
      <w:bodyDiv w:val="1"/>
      <w:marLeft w:val="0"/>
      <w:marRight w:val="0"/>
      <w:marTop w:val="0"/>
      <w:marBottom w:val="0"/>
      <w:divBdr>
        <w:top w:val="none" w:sz="0" w:space="0" w:color="auto"/>
        <w:left w:val="none" w:sz="0" w:space="0" w:color="auto"/>
        <w:bottom w:val="none" w:sz="0" w:space="0" w:color="auto"/>
        <w:right w:val="none" w:sz="0" w:space="0" w:color="auto"/>
      </w:divBdr>
    </w:div>
    <w:div w:id="274605803">
      <w:bodyDiv w:val="1"/>
      <w:marLeft w:val="0"/>
      <w:marRight w:val="0"/>
      <w:marTop w:val="0"/>
      <w:marBottom w:val="0"/>
      <w:divBdr>
        <w:top w:val="none" w:sz="0" w:space="0" w:color="auto"/>
        <w:left w:val="none" w:sz="0" w:space="0" w:color="auto"/>
        <w:bottom w:val="none" w:sz="0" w:space="0" w:color="auto"/>
        <w:right w:val="none" w:sz="0" w:space="0" w:color="auto"/>
      </w:divBdr>
    </w:div>
    <w:div w:id="317736082">
      <w:bodyDiv w:val="1"/>
      <w:marLeft w:val="0"/>
      <w:marRight w:val="0"/>
      <w:marTop w:val="0"/>
      <w:marBottom w:val="0"/>
      <w:divBdr>
        <w:top w:val="none" w:sz="0" w:space="0" w:color="auto"/>
        <w:left w:val="none" w:sz="0" w:space="0" w:color="auto"/>
        <w:bottom w:val="none" w:sz="0" w:space="0" w:color="auto"/>
        <w:right w:val="none" w:sz="0" w:space="0" w:color="auto"/>
      </w:divBdr>
    </w:div>
    <w:div w:id="322903805">
      <w:bodyDiv w:val="1"/>
      <w:marLeft w:val="0"/>
      <w:marRight w:val="0"/>
      <w:marTop w:val="0"/>
      <w:marBottom w:val="0"/>
      <w:divBdr>
        <w:top w:val="none" w:sz="0" w:space="0" w:color="auto"/>
        <w:left w:val="none" w:sz="0" w:space="0" w:color="auto"/>
        <w:bottom w:val="none" w:sz="0" w:space="0" w:color="auto"/>
        <w:right w:val="none" w:sz="0" w:space="0" w:color="auto"/>
      </w:divBdr>
    </w:div>
    <w:div w:id="331417838">
      <w:bodyDiv w:val="1"/>
      <w:marLeft w:val="0"/>
      <w:marRight w:val="0"/>
      <w:marTop w:val="0"/>
      <w:marBottom w:val="0"/>
      <w:divBdr>
        <w:top w:val="none" w:sz="0" w:space="0" w:color="auto"/>
        <w:left w:val="none" w:sz="0" w:space="0" w:color="auto"/>
        <w:bottom w:val="none" w:sz="0" w:space="0" w:color="auto"/>
        <w:right w:val="none" w:sz="0" w:space="0" w:color="auto"/>
      </w:divBdr>
    </w:div>
    <w:div w:id="356808729">
      <w:bodyDiv w:val="1"/>
      <w:marLeft w:val="0"/>
      <w:marRight w:val="0"/>
      <w:marTop w:val="0"/>
      <w:marBottom w:val="0"/>
      <w:divBdr>
        <w:top w:val="none" w:sz="0" w:space="0" w:color="auto"/>
        <w:left w:val="none" w:sz="0" w:space="0" w:color="auto"/>
        <w:bottom w:val="none" w:sz="0" w:space="0" w:color="auto"/>
        <w:right w:val="none" w:sz="0" w:space="0" w:color="auto"/>
      </w:divBdr>
    </w:div>
    <w:div w:id="433209399">
      <w:bodyDiv w:val="1"/>
      <w:marLeft w:val="0"/>
      <w:marRight w:val="0"/>
      <w:marTop w:val="0"/>
      <w:marBottom w:val="0"/>
      <w:divBdr>
        <w:top w:val="none" w:sz="0" w:space="0" w:color="auto"/>
        <w:left w:val="none" w:sz="0" w:space="0" w:color="auto"/>
        <w:bottom w:val="none" w:sz="0" w:space="0" w:color="auto"/>
        <w:right w:val="none" w:sz="0" w:space="0" w:color="auto"/>
      </w:divBdr>
    </w:div>
    <w:div w:id="488987028">
      <w:bodyDiv w:val="1"/>
      <w:marLeft w:val="0"/>
      <w:marRight w:val="0"/>
      <w:marTop w:val="0"/>
      <w:marBottom w:val="0"/>
      <w:divBdr>
        <w:top w:val="none" w:sz="0" w:space="0" w:color="auto"/>
        <w:left w:val="none" w:sz="0" w:space="0" w:color="auto"/>
        <w:bottom w:val="none" w:sz="0" w:space="0" w:color="auto"/>
        <w:right w:val="none" w:sz="0" w:space="0" w:color="auto"/>
      </w:divBdr>
    </w:div>
    <w:div w:id="562133610">
      <w:bodyDiv w:val="1"/>
      <w:marLeft w:val="0"/>
      <w:marRight w:val="0"/>
      <w:marTop w:val="0"/>
      <w:marBottom w:val="0"/>
      <w:divBdr>
        <w:top w:val="none" w:sz="0" w:space="0" w:color="auto"/>
        <w:left w:val="none" w:sz="0" w:space="0" w:color="auto"/>
        <w:bottom w:val="none" w:sz="0" w:space="0" w:color="auto"/>
        <w:right w:val="none" w:sz="0" w:space="0" w:color="auto"/>
      </w:divBdr>
    </w:div>
    <w:div w:id="566571570">
      <w:bodyDiv w:val="1"/>
      <w:marLeft w:val="0"/>
      <w:marRight w:val="0"/>
      <w:marTop w:val="0"/>
      <w:marBottom w:val="0"/>
      <w:divBdr>
        <w:top w:val="none" w:sz="0" w:space="0" w:color="auto"/>
        <w:left w:val="none" w:sz="0" w:space="0" w:color="auto"/>
        <w:bottom w:val="none" w:sz="0" w:space="0" w:color="auto"/>
        <w:right w:val="none" w:sz="0" w:space="0" w:color="auto"/>
      </w:divBdr>
    </w:div>
    <w:div w:id="582030638">
      <w:bodyDiv w:val="1"/>
      <w:marLeft w:val="0"/>
      <w:marRight w:val="0"/>
      <w:marTop w:val="0"/>
      <w:marBottom w:val="0"/>
      <w:divBdr>
        <w:top w:val="none" w:sz="0" w:space="0" w:color="auto"/>
        <w:left w:val="none" w:sz="0" w:space="0" w:color="auto"/>
        <w:bottom w:val="none" w:sz="0" w:space="0" w:color="auto"/>
        <w:right w:val="none" w:sz="0" w:space="0" w:color="auto"/>
      </w:divBdr>
    </w:div>
    <w:div w:id="623200263">
      <w:bodyDiv w:val="1"/>
      <w:marLeft w:val="0"/>
      <w:marRight w:val="0"/>
      <w:marTop w:val="0"/>
      <w:marBottom w:val="0"/>
      <w:divBdr>
        <w:top w:val="none" w:sz="0" w:space="0" w:color="auto"/>
        <w:left w:val="none" w:sz="0" w:space="0" w:color="auto"/>
        <w:bottom w:val="none" w:sz="0" w:space="0" w:color="auto"/>
        <w:right w:val="none" w:sz="0" w:space="0" w:color="auto"/>
      </w:divBdr>
    </w:div>
    <w:div w:id="657419485">
      <w:bodyDiv w:val="1"/>
      <w:marLeft w:val="0"/>
      <w:marRight w:val="0"/>
      <w:marTop w:val="0"/>
      <w:marBottom w:val="0"/>
      <w:divBdr>
        <w:top w:val="none" w:sz="0" w:space="0" w:color="auto"/>
        <w:left w:val="none" w:sz="0" w:space="0" w:color="auto"/>
        <w:bottom w:val="none" w:sz="0" w:space="0" w:color="auto"/>
        <w:right w:val="none" w:sz="0" w:space="0" w:color="auto"/>
      </w:divBdr>
    </w:div>
    <w:div w:id="681858291">
      <w:bodyDiv w:val="1"/>
      <w:marLeft w:val="0"/>
      <w:marRight w:val="0"/>
      <w:marTop w:val="0"/>
      <w:marBottom w:val="0"/>
      <w:divBdr>
        <w:top w:val="none" w:sz="0" w:space="0" w:color="auto"/>
        <w:left w:val="none" w:sz="0" w:space="0" w:color="auto"/>
        <w:bottom w:val="none" w:sz="0" w:space="0" w:color="auto"/>
        <w:right w:val="none" w:sz="0" w:space="0" w:color="auto"/>
      </w:divBdr>
    </w:div>
    <w:div w:id="715472708">
      <w:bodyDiv w:val="1"/>
      <w:marLeft w:val="0"/>
      <w:marRight w:val="0"/>
      <w:marTop w:val="0"/>
      <w:marBottom w:val="0"/>
      <w:divBdr>
        <w:top w:val="none" w:sz="0" w:space="0" w:color="auto"/>
        <w:left w:val="none" w:sz="0" w:space="0" w:color="auto"/>
        <w:bottom w:val="none" w:sz="0" w:space="0" w:color="auto"/>
        <w:right w:val="none" w:sz="0" w:space="0" w:color="auto"/>
      </w:divBdr>
    </w:div>
    <w:div w:id="755251950">
      <w:bodyDiv w:val="1"/>
      <w:marLeft w:val="0"/>
      <w:marRight w:val="0"/>
      <w:marTop w:val="0"/>
      <w:marBottom w:val="0"/>
      <w:divBdr>
        <w:top w:val="none" w:sz="0" w:space="0" w:color="auto"/>
        <w:left w:val="none" w:sz="0" w:space="0" w:color="auto"/>
        <w:bottom w:val="none" w:sz="0" w:space="0" w:color="auto"/>
        <w:right w:val="none" w:sz="0" w:space="0" w:color="auto"/>
      </w:divBdr>
    </w:div>
    <w:div w:id="763568972">
      <w:bodyDiv w:val="1"/>
      <w:marLeft w:val="0"/>
      <w:marRight w:val="0"/>
      <w:marTop w:val="0"/>
      <w:marBottom w:val="0"/>
      <w:divBdr>
        <w:top w:val="none" w:sz="0" w:space="0" w:color="auto"/>
        <w:left w:val="none" w:sz="0" w:space="0" w:color="auto"/>
        <w:bottom w:val="none" w:sz="0" w:space="0" w:color="auto"/>
        <w:right w:val="none" w:sz="0" w:space="0" w:color="auto"/>
      </w:divBdr>
    </w:div>
    <w:div w:id="782916408">
      <w:bodyDiv w:val="1"/>
      <w:marLeft w:val="0"/>
      <w:marRight w:val="0"/>
      <w:marTop w:val="0"/>
      <w:marBottom w:val="0"/>
      <w:divBdr>
        <w:top w:val="none" w:sz="0" w:space="0" w:color="auto"/>
        <w:left w:val="none" w:sz="0" w:space="0" w:color="auto"/>
        <w:bottom w:val="none" w:sz="0" w:space="0" w:color="auto"/>
        <w:right w:val="none" w:sz="0" w:space="0" w:color="auto"/>
      </w:divBdr>
    </w:div>
    <w:div w:id="799302185">
      <w:bodyDiv w:val="1"/>
      <w:marLeft w:val="0"/>
      <w:marRight w:val="0"/>
      <w:marTop w:val="0"/>
      <w:marBottom w:val="0"/>
      <w:divBdr>
        <w:top w:val="none" w:sz="0" w:space="0" w:color="auto"/>
        <w:left w:val="none" w:sz="0" w:space="0" w:color="auto"/>
        <w:bottom w:val="none" w:sz="0" w:space="0" w:color="auto"/>
        <w:right w:val="none" w:sz="0" w:space="0" w:color="auto"/>
      </w:divBdr>
    </w:div>
    <w:div w:id="808404419">
      <w:bodyDiv w:val="1"/>
      <w:marLeft w:val="0"/>
      <w:marRight w:val="0"/>
      <w:marTop w:val="0"/>
      <w:marBottom w:val="0"/>
      <w:divBdr>
        <w:top w:val="none" w:sz="0" w:space="0" w:color="auto"/>
        <w:left w:val="none" w:sz="0" w:space="0" w:color="auto"/>
        <w:bottom w:val="none" w:sz="0" w:space="0" w:color="auto"/>
        <w:right w:val="none" w:sz="0" w:space="0" w:color="auto"/>
      </w:divBdr>
    </w:div>
    <w:div w:id="826358559">
      <w:bodyDiv w:val="1"/>
      <w:marLeft w:val="0"/>
      <w:marRight w:val="0"/>
      <w:marTop w:val="0"/>
      <w:marBottom w:val="0"/>
      <w:divBdr>
        <w:top w:val="none" w:sz="0" w:space="0" w:color="auto"/>
        <w:left w:val="none" w:sz="0" w:space="0" w:color="auto"/>
        <w:bottom w:val="none" w:sz="0" w:space="0" w:color="auto"/>
        <w:right w:val="none" w:sz="0" w:space="0" w:color="auto"/>
      </w:divBdr>
    </w:div>
    <w:div w:id="841748164">
      <w:bodyDiv w:val="1"/>
      <w:marLeft w:val="0"/>
      <w:marRight w:val="0"/>
      <w:marTop w:val="0"/>
      <w:marBottom w:val="0"/>
      <w:divBdr>
        <w:top w:val="none" w:sz="0" w:space="0" w:color="auto"/>
        <w:left w:val="none" w:sz="0" w:space="0" w:color="auto"/>
        <w:bottom w:val="none" w:sz="0" w:space="0" w:color="auto"/>
        <w:right w:val="none" w:sz="0" w:space="0" w:color="auto"/>
      </w:divBdr>
    </w:div>
    <w:div w:id="845560837">
      <w:bodyDiv w:val="1"/>
      <w:marLeft w:val="0"/>
      <w:marRight w:val="0"/>
      <w:marTop w:val="0"/>
      <w:marBottom w:val="0"/>
      <w:divBdr>
        <w:top w:val="none" w:sz="0" w:space="0" w:color="auto"/>
        <w:left w:val="none" w:sz="0" w:space="0" w:color="auto"/>
        <w:bottom w:val="none" w:sz="0" w:space="0" w:color="auto"/>
        <w:right w:val="none" w:sz="0" w:space="0" w:color="auto"/>
      </w:divBdr>
    </w:div>
    <w:div w:id="846942766">
      <w:bodyDiv w:val="1"/>
      <w:marLeft w:val="0"/>
      <w:marRight w:val="0"/>
      <w:marTop w:val="0"/>
      <w:marBottom w:val="0"/>
      <w:divBdr>
        <w:top w:val="none" w:sz="0" w:space="0" w:color="auto"/>
        <w:left w:val="none" w:sz="0" w:space="0" w:color="auto"/>
        <w:bottom w:val="none" w:sz="0" w:space="0" w:color="auto"/>
        <w:right w:val="none" w:sz="0" w:space="0" w:color="auto"/>
      </w:divBdr>
    </w:div>
    <w:div w:id="847643579">
      <w:bodyDiv w:val="1"/>
      <w:marLeft w:val="0"/>
      <w:marRight w:val="0"/>
      <w:marTop w:val="0"/>
      <w:marBottom w:val="0"/>
      <w:divBdr>
        <w:top w:val="none" w:sz="0" w:space="0" w:color="auto"/>
        <w:left w:val="none" w:sz="0" w:space="0" w:color="auto"/>
        <w:bottom w:val="none" w:sz="0" w:space="0" w:color="auto"/>
        <w:right w:val="none" w:sz="0" w:space="0" w:color="auto"/>
      </w:divBdr>
    </w:div>
    <w:div w:id="912931248">
      <w:bodyDiv w:val="1"/>
      <w:marLeft w:val="0"/>
      <w:marRight w:val="0"/>
      <w:marTop w:val="0"/>
      <w:marBottom w:val="0"/>
      <w:divBdr>
        <w:top w:val="none" w:sz="0" w:space="0" w:color="auto"/>
        <w:left w:val="none" w:sz="0" w:space="0" w:color="auto"/>
        <w:bottom w:val="none" w:sz="0" w:space="0" w:color="auto"/>
        <w:right w:val="none" w:sz="0" w:space="0" w:color="auto"/>
      </w:divBdr>
    </w:div>
    <w:div w:id="922907525">
      <w:bodyDiv w:val="1"/>
      <w:marLeft w:val="0"/>
      <w:marRight w:val="0"/>
      <w:marTop w:val="0"/>
      <w:marBottom w:val="0"/>
      <w:divBdr>
        <w:top w:val="none" w:sz="0" w:space="0" w:color="auto"/>
        <w:left w:val="none" w:sz="0" w:space="0" w:color="auto"/>
        <w:bottom w:val="none" w:sz="0" w:space="0" w:color="auto"/>
        <w:right w:val="none" w:sz="0" w:space="0" w:color="auto"/>
      </w:divBdr>
    </w:div>
    <w:div w:id="935868193">
      <w:bodyDiv w:val="1"/>
      <w:marLeft w:val="0"/>
      <w:marRight w:val="0"/>
      <w:marTop w:val="0"/>
      <w:marBottom w:val="0"/>
      <w:divBdr>
        <w:top w:val="none" w:sz="0" w:space="0" w:color="auto"/>
        <w:left w:val="none" w:sz="0" w:space="0" w:color="auto"/>
        <w:bottom w:val="none" w:sz="0" w:space="0" w:color="auto"/>
        <w:right w:val="none" w:sz="0" w:space="0" w:color="auto"/>
      </w:divBdr>
    </w:div>
    <w:div w:id="980311171">
      <w:bodyDiv w:val="1"/>
      <w:marLeft w:val="0"/>
      <w:marRight w:val="0"/>
      <w:marTop w:val="0"/>
      <w:marBottom w:val="0"/>
      <w:divBdr>
        <w:top w:val="none" w:sz="0" w:space="0" w:color="auto"/>
        <w:left w:val="none" w:sz="0" w:space="0" w:color="auto"/>
        <w:bottom w:val="none" w:sz="0" w:space="0" w:color="auto"/>
        <w:right w:val="none" w:sz="0" w:space="0" w:color="auto"/>
      </w:divBdr>
    </w:div>
    <w:div w:id="1005593877">
      <w:bodyDiv w:val="1"/>
      <w:marLeft w:val="0"/>
      <w:marRight w:val="0"/>
      <w:marTop w:val="0"/>
      <w:marBottom w:val="0"/>
      <w:divBdr>
        <w:top w:val="none" w:sz="0" w:space="0" w:color="auto"/>
        <w:left w:val="none" w:sz="0" w:space="0" w:color="auto"/>
        <w:bottom w:val="none" w:sz="0" w:space="0" w:color="auto"/>
        <w:right w:val="none" w:sz="0" w:space="0" w:color="auto"/>
      </w:divBdr>
    </w:div>
    <w:div w:id="1046369869">
      <w:bodyDiv w:val="1"/>
      <w:marLeft w:val="0"/>
      <w:marRight w:val="0"/>
      <w:marTop w:val="0"/>
      <w:marBottom w:val="0"/>
      <w:divBdr>
        <w:top w:val="none" w:sz="0" w:space="0" w:color="auto"/>
        <w:left w:val="none" w:sz="0" w:space="0" w:color="auto"/>
        <w:bottom w:val="none" w:sz="0" w:space="0" w:color="auto"/>
        <w:right w:val="none" w:sz="0" w:space="0" w:color="auto"/>
      </w:divBdr>
    </w:div>
    <w:div w:id="1072970833">
      <w:bodyDiv w:val="1"/>
      <w:marLeft w:val="0"/>
      <w:marRight w:val="0"/>
      <w:marTop w:val="0"/>
      <w:marBottom w:val="0"/>
      <w:divBdr>
        <w:top w:val="none" w:sz="0" w:space="0" w:color="auto"/>
        <w:left w:val="none" w:sz="0" w:space="0" w:color="auto"/>
        <w:bottom w:val="none" w:sz="0" w:space="0" w:color="auto"/>
        <w:right w:val="none" w:sz="0" w:space="0" w:color="auto"/>
      </w:divBdr>
    </w:div>
    <w:div w:id="1082020651">
      <w:bodyDiv w:val="1"/>
      <w:marLeft w:val="0"/>
      <w:marRight w:val="0"/>
      <w:marTop w:val="0"/>
      <w:marBottom w:val="0"/>
      <w:divBdr>
        <w:top w:val="none" w:sz="0" w:space="0" w:color="auto"/>
        <w:left w:val="none" w:sz="0" w:space="0" w:color="auto"/>
        <w:bottom w:val="none" w:sz="0" w:space="0" w:color="auto"/>
        <w:right w:val="none" w:sz="0" w:space="0" w:color="auto"/>
      </w:divBdr>
    </w:div>
    <w:div w:id="1083529022">
      <w:bodyDiv w:val="1"/>
      <w:marLeft w:val="0"/>
      <w:marRight w:val="0"/>
      <w:marTop w:val="0"/>
      <w:marBottom w:val="0"/>
      <w:divBdr>
        <w:top w:val="none" w:sz="0" w:space="0" w:color="auto"/>
        <w:left w:val="none" w:sz="0" w:space="0" w:color="auto"/>
        <w:bottom w:val="none" w:sz="0" w:space="0" w:color="auto"/>
        <w:right w:val="none" w:sz="0" w:space="0" w:color="auto"/>
      </w:divBdr>
    </w:div>
    <w:div w:id="1146095198">
      <w:bodyDiv w:val="1"/>
      <w:marLeft w:val="0"/>
      <w:marRight w:val="0"/>
      <w:marTop w:val="0"/>
      <w:marBottom w:val="0"/>
      <w:divBdr>
        <w:top w:val="none" w:sz="0" w:space="0" w:color="auto"/>
        <w:left w:val="none" w:sz="0" w:space="0" w:color="auto"/>
        <w:bottom w:val="none" w:sz="0" w:space="0" w:color="auto"/>
        <w:right w:val="none" w:sz="0" w:space="0" w:color="auto"/>
      </w:divBdr>
    </w:div>
    <w:div w:id="1171095202">
      <w:bodyDiv w:val="1"/>
      <w:marLeft w:val="0"/>
      <w:marRight w:val="0"/>
      <w:marTop w:val="0"/>
      <w:marBottom w:val="0"/>
      <w:divBdr>
        <w:top w:val="none" w:sz="0" w:space="0" w:color="auto"/>
        <w:left w:val="none" w:sz="0" w:space="0" w:color="auto"/>
        <w:bottom w:val="none" w:sz="0" w:space="0" w:color="auto"/>
        <w:right w:val="none" w:sz="0" w:space="0" w:color="auto"/>
      </w:divBdr>
    </w:div>
    <w:div w:id="1173640800">
      <w:bodyDiv w:val="1"/>
      <w:marLeft w:val="0"/>
      <w:marRight w:val="0"/>
      <w:marTop w:val="0"/>
      <w:marBottom w:val="0"/>
      <w:divBdr>
        <w:top w:val="none" w:sz="0" w:space="0" w:color="auto"/>
        <w:left w:val="none" w:sz="0" w:space="0" w:color="auto"/>
        <w:bottom w:val="none" w:sz="0" w:space="0" w:color="auto"/>
        <w:right w:val="none" w:sz="0" w:space="0" w:color="auto"/>
      </w:divBdr>
    </w:div>
    <w:div w:id="1176992613">
      <w:bodyDiv w:val="1"/>
      <w:marLeft w:val="0"/>
      <w:marRight w:val="0"/>
      <w:marTop w:val="0"/>
      <w:marBottom w:val="0"/>
      <w:divBdr>
        <w:top w:val="none" w:sz="0" w:space="0" w:color="auto"/>
        <w:left w:val="none" w:sz="0" w:space="0" w:color="auto"/>
        <w:bottom w:val="none" w:sz="0" w:space="0" w:color="auto"/>
        <w:right w:val="none" w:sz="0" w:space="0" w:color="auto"/>
      </w:divBdr>
    </w:div>
    <w:div w:id="1235239960">
      <w:bodyDiv w:val="1"/>
      <w:marLeft w:val="0"/>
      <w:marRight w:val="0"/>
      <w:marTop w:val="0"/>
      <w:marBottom w:val="0"/>
      <w:divBdr>
        <w:top w:val="none" w:sz="0" w:space="0" w:color="auto"/>
        <w:left w:val="none" w:sz="0" w:space="0" w:color="auto"/>
        <w:bottom w:val="none" w:sz="0" w:space="0" w:color="auto"/>
        <w:right w:val="none" w:sz="0" w:space="0" w:color="auto"/>
      </w:divBdr>
    </w:div>
    <w:div w:id="1241403634">
      <w:bodyDiv w:val="1"/>
      <w:marLeft w:val="0"/>
      <w:marRight w:val="0"/>
      <w:marTop w:val="0"/>
      <w:marBottom w:val="0"/>
      <w:divBdr>
        <w:top w:val="none" w:sz="0" w:space="0" w:color="auto"/>
        <w:left w:val="none" w:sz="0" w:space="0" w:color="auto"/>
        <w:bottom w:val="none" w:sz="0" w:space="0" w:color="auto"/>
        <w:right w:val="none" w:sz="0" w:space="0" w:color="auto"/>
      </w:divBdr>
    </w:div>
    <w:div w:id="1251625150">
      <w:bodyDiv w:val="1"/>
      <w:marLeft w:val="0"/>
      <w:marRight w:val="0"/>
      <w:marTop w:val="0"/>
      <w:marBottom w:val="0"/>
      <w:divBdr>
        <w:top w:val="none" w:sz="0" w:space="0" w:color="auto"/>
        <w:left w:val="none" w:sz="0" w:space="0" w:color="auto"/>
        <w:bottom w:val="none" w:sz="0" w:space="0" w:color="auto"/>
        <w:right w:val="none" w:sz="0" w:space="0" w:color="auto"/>
      </w:divBdr>
    </w:div>
    <w:div w:id="1300770984">
      <w:bodyDiv w:val="1"/>
      <w:marLeft w:val="0"/>
      <w:marRight w:val="0"/>
      <w:marTop w:val="0"/>
      <w:marBottom w:val="0"/>
      <w:divBdr>
        <w:top w:val="none" w:sz="0" w:space="0" w:color="auto"/>
        <w:left w:val="none" w:sz="0" w:space="0" w:color="auto"/>
        <w:bottom w:val="none" w:sz="0" w:space="0" w:color="auto"/>
        <w:right w:val="none" w:sz="0" w:space="0" w:color="auto"/>
      </w:divBdr>
    </w:div>
    <w:div w:id="1331448241">
      <w:bodyDiv w:val="1"/>
      <w:marLeft w:val="0"/>
      <w:marRight w:val="0"/>
      <w:marTop w:val="0"/>
      <w:marBottom w:val="0"/>
      <w:divBdr>
        <w:top w:val="none" w:sz="0" w:space="0" w:color="auto"/>
        <w:left w:val="none" w:sz="0" w:space="0" w:color="auto"/>
        <w:bottom w:val="none" w:sz="0" w:space="0" w:color="auto"/>
        <w:right w:val="none" w:sz="0" w:space="0" w:color="auto"/>
      </w:divBdr>
    </w:div>
    <w:div w:id="1457064797">
      <w:bodyDiv w:val="1"/>
      <w:marLeft w:val="0"/>
      <w:marRight w:val="0"/>
      <w:marTop w:val="0"/>
      <w:marBottom w:val="0"/>
      <w:divBdr>
        <w:top w:val="none" w:sz="0" w:space="0" w:color="auto"/>
        <w:left w:val="none" w:sz="0" w:space="0" w:color="auto"/>
        <w:bottom w:val="none" w:sz="0" w:space="0" w:color="auto"/>
        <w:right w:val="none" w:sz="0" w:space="0" w:color="auto"/>
      </w:divBdr>
    </w:div>
    <w:div w:id="1462308847">
      <w:bodyDiv w:val="1"/>
      <w:marLeft w:val="0"/>
      <w:marRight w:val="0"/>
      <w:marTop w:val="0"/>
      <w:marBottom w:val="0"/>
      <w:divBdr>
        <w:top w:val="none" w:sz="0" w:space="0" w:color="auto"/>
        <w:left w:val="none" w:sz="0" w:space="0" w:color="auto"/>
        <w:bottom w:val="none" w:sz="0" w:space="0" w:color="auto"/>
        <w:right w:val="none" w:sz="0" w:space="0" w:color="auto"/>
      </w:divBdr>
    </w:div>
    <w:div w:id="1507208141">
      <w:bodyDiv w:val="1"/>
      <w:marLeft w:val="0"/>
      <w:marRight w:val="0"/>
      <w:marTop w:val="0"/>
      <w:marBottom w:val="0"/>
      <w:divBdr>
        <w:top w:val="none" w:sz="0" w:space="0" w:color="auto"/>
        <w:left w:val="none" w:sz="0" w:space="0" w:color="auto"/>
        <w:bottom w:val="none" w:sz="0" w:space="0" w:color="auto"/>
        <w:right w:val="none" w:sz="0" w:space="0" w:color="auto"/>
      </w:divBdr>
    </w:div>
    <w:div w:id="1521236033">
      <w:bodyDiv w:val="1"/>
      <w:marLeft w:val="0"/>
      <w:marRight w:val="0"/>
      <w:marTop w:val="0"/>
      <w:marBottom w:val="0"/>
      <w:divBdr>
        <w:top w:val="none" w:sz="0" w:space="0" w:color="auto"/>
        <w:left w:val="none" w:sz="0" w:space="0" w:color="auto"/>
        <w:bottom w:val="none" w:sz="0" w:space="0" w:color="auto"/>
        <w:right w:val="none" w:sz="0" w:space="0" w:color="auto"/>
      </w:divBdr>
    </w:div>
    <w:div w:id="1571035881">
      <w:bodyDiv w:val="1"/>
      <w:marLeft w:val="0"/>
      <w:marRight w:val="0"/>
      <w:marTop w:val="0"/>
      <w:marBottom w:val="0"/>
      <w:divBdr>
        <w:top w:val="none" w:sz="0" w:space="0" w:color="auto"/>
        <w:left w:val="none" w:sz="0" w:space="0" w:color="auto"/>
        <w:bottom w:val="none" w:sz="0" w:space="0" w:color="auto"/>
        <w:right w:val="none" w:sz="0" w:space="0" w:color="auto"/>
      </w:divBdr>
    </w:div>
    <w:div w:id="1575625919">
      <w:bodyDiv w:val="1"/>
      <w:marLeft w:val="0"/>
      <w:marRight w:val="0"/>
      <w:marTop w:val="0"/>
      <w:marBottom w:val="0"/>
      <w:divBdr>
        <w:top w:val="none" w:sz="0" w:space="0" w:color="auto"/>
        <w:left w:val="none" w:sz="0" w:space="0" w:color="auto"/>
        <w:bottom w:val="none" w:sz="0" w:space="0" w:color="auto"/>
        <w:right w:val="none" w:sz="0" w:space="0" w:color="auto"/>
      </w:divBdr>
    </w:div>
    <w:div w:id="1587038475">
      <w:bodyDiv w:val="1"/>
      <w:marLeft w:val="0"/>
      <w:marRight w:val="0"/>
      <w:marTop w:val="0"/>
      <w:marBottom w:val="0"/>
      <w:divBdr>
        <w:top w:val="none" w:sz="0" w:space="0" w:color="auto"/>
        <w:left w:val="none" w:sz="0" w:space="0" w:color="auto"/>
        <w:bottom w:val="none" w:sz="0" w:space="0" w:color="auto"/>
        <w:right w:val="none" w:sz="0" w:space="0" w:color="auto"/>
      </w:divBdr>
    </w:div>
    <w:div w:id="1587961299">
      <w:bodyDiv w:val="1"/>
      <w:marLeft w:val="0"/>
      <w:marRight w:val="0"/>
      <w:marTop w:val="0"/>
      <w:marBottom w:val="0"/>
      <w:divBdr>
        <w:top w:val="none" w:sz="0" w:space="0" w:color="auto"/>
        <w:left w:val="none" w:sz="0" w:space="0" w:color="auto"/>
        <w:bottom w:val="none" w:sz="0" w:space="0" w:color="auto"/>
        <w:right w:val="none" w:sz="0" w:space="0" w:color="auto"/>
      </w:divBdr>
    </w:div>
    <w:div w:id="1598127417">
      <w:bodyDiv w:val="1"/>
      <w:marLeft w:val="0"/>
      <w:marRight w:val="0"/>
      <w:marTop w:val="0"/>
      <w:marBottom w:val="0"/>
      <w:divBdr>
        <w:top w:val="none" w:sz="0" w:space="0" w:color="auto"/>
        <w:left w:val="none" w:sz="0" w:space="0" w:color="auto"/>
        <w:bottom w:val="none" w:sz="0" w:space="0" w:color="auto"/>
        <w:right w:val="none" w:sz="0" w:space="0" w:color="auto"/>
      </w:divBdr>
    </w:div>
    <w:div w:id="1620065800">
      <w:bodyDiv w:val="1"/>
      <w:marLeft w:val="0"/>
      <w:marRight w:val="0"/>
      <w:marTop w:val="0"/>
      <w:marBottom w:val="0"/>
      <w:divBdr>
        <w:top w:val="none" w:sz="0" w:space="0" w:color="auto"/>
        <w:left w:val="none" w:sz="0" w:space="0" w:color="auto"/>
        <w:bottom w:val="none" w:sz="0" w:space="0" w:color="auto"/>
        <w:right w:val="none" w:sz="0" w:space="0" w:color="auto"/>
      </w:divBdr>
    </w:div>
    <w:div w:id="1675497798">
      <w:bodyDiv w:val="1"/>
      <w:marLeft w:val="0"/>
      <w:marRight w:val="0"/>
      <w:marTop w:val="0"/>
      <w:marBottom w:val="0"/>
      <w:divBdr>
        <w:top w:val="none" w:sz="0" w:space="0" w:color="auto"/>
        <w:left w:val="none" w:sz="0" w:space="0" w:color="auto"/>
        <w:bottom w:val="none" w:sz="0" w:space="0" w:color="auto"/>
        <w:right w:val="none" w:sz="0" w:space="0" w:color="auto"/>
      </w:divBdr>
    </w:div>
    <w:div w:id="1731685708">
      <w:bodyDiv w:val="1"/>
      <w:marLeft w:val="0"/>
      <w:marRight w:val="0"/>
      <w:marTop w:val="0"/>
      <w:marBottom w:val="0"/>
      <w:divBdr>
        <w:top w:val="none" w:sz="0" w:space="0" w:color="auto"/>
        <w:left w:val="none" w:sz="0" w:space="0" w:color="auto"/>
        <w:bottom w:val="none" w:sz="0" w:space="0" w:color="auto"/>
        <w:right w:val="none" w:sz="0" w:space="0" w:color="auto"/>
      </w:divBdr>
    </w:div>
    <w:div w:id="1806851572">
      <w:bodyDiv w:val="1"/>
      <w:marLeft w:val="0"/>
      <w:marRight w:val="0"/>
      <w:marTop w:val="0"/>
      <w:marBottom w:val="0"/>
      <w:divBdr>
        <w:top w:val="none" w:sz="0" w:space="0" w:color="auto"/>
        <w:left w:val="none" w:sz="0" w:space="0" w:color="auto"/>
        <w:bottom w:val="none" w:sz="0" w:space="0" w:color="auto"/>
        <w:right w:val="none" w:sz="0" w:space="0" w:color="auto"/>
      </w:divBdr>
    </w:div>
    <w:div w:id="1908956955">
      <w:bodyDiv w:val="1"/>
      <w:marLeft w:val="0"/>
      <w:marRight w:val="0"/>
      <w:marTop w:val="0"/>
      <w:marBottom w:val="0"/>
      <w:divBdr>
        <w:top w:val="none" w:sz="0" w:space="0" w:color="auto"/>
        <w:left w:val="none" w:sz="0" w:space="0" w:color="auto"/>
        <w:bottom w:val="none" w:sz="0" w:space="0" w:color="auto"/>
        <w:right w:val="none" w:sz="0" w:space="0" w:color="auto"/>
      </w:divBdr>
    </w:div>
    <w:div w:id="2001498261">
      <w:bodyDiv w:val="1"/>
      <w:marLeft w:val="0"/>
      <w:marRight w:val="0"/>
      <w:marTop w:val="0"/>
      <w:marBottom w:val="0"/>
      <w:divBdr>
        <w:top w:val="none" w:sz="0" w:space="0" w:color="auto"/>
        <w:left w:val="none" w:sz="0" w:space="0" w:color="auto"/>
        <w:bottom w:val="none" w:sz="0" w:space="0" w:color="auto"/>
        <w:right w:val="none" w:sz="0" w:space="0" w:color="auto"/>
      </w:divBdr>
    </w:div>
    <w:div w:id="2021348746">
      <w:bodyDiv w:val="1"/>
      <w:marLeft w:val="0"/>
      <w:marRight w:val="0"/>
      <w:marTop w:val="0"/>
      <w:marBottom w:val="0"/>
      <w:divBdr>
        <w:top w:val="none" w:sz="0" w:space="0" w:color="auto"/>
        <w:left w:val="none" w:sz="0" w:space="0" w:color="auto"/>
        <w:bottom w:val="none" w:sz="0" w:space="0" w:color="auto"/>
        <w:right w:val="none" w:sz="0" w:space="0" w:color="auto"/>
      </w:divBdr>
    </w:div>
    <w:div w:id="2027512441">
      <w:bodyDiv w:val="1"/>
      <w:marLeft w:val="0"/>
      <w:marRight w:val="0"/>
      <w:marTop w:val="0"/>
      <w:marBottom w:val="0"/>
      <w:divBdr>
        <w:top w:val="none" w:sz="0" w:space="0" w:color="auto"/>
        <w:left w:val="none" w:sz="0" w:space="0" w:color="auto"/>
        <w:bottom w:val="none" w:sz="0" w:space="0" w:color="auto"/>
        <w:right w:val="none" w:sz="0" w:space="0" w:color="auto"/>
      </w:divBdr>
    </w:div>
    <w:div w:id="2080713561">
      <w:bodyDiv w:val="1"/>
      <w:marLeft w:val="0"/>
      <w:marRight w:val="0"/>
      <w:marTop w:val="0"/>
      <w:marBottom w:val="0"/>
      <w:divBdr>
        <w:top w:val="none" w:sz="0" w:space="0" w:color="auto"/>
        <w:left w:val="none" w:sz="0" w:space="0" w:color="auto"/>
        <w:bottom w:val="none" w:sz="0" w:space="0" w:color="auto"/>
        <w:right w:val="none" w:sz="0" w:space="0" w:color="auto"/>
      </w:divBdr>
    </w:div>
    <w:div w:id="2095127272">
      <w:bodyDiv w:val="1"/>
      <w:marLeft w:val="0"/>
      <w:marRight w:val="0"/>
      <w:marTop w:val="0"/>
      <w:marBottom w:val="0"/>
      <w:divBdr>
        <w:top w:val="none" w:sz="0" w:space="0" w:color="auto"/>
        <w:left w:val="none" w:sz="0" w:space="0" w:color="auto"/>
        <w:bottom w:val="none" w:sz="0" w:space="0" w:color="auto"/>
        <w:right w:val="none" w:sz="0" w:space="0" w:color="auto"/>
      </w:divBdr>
    </w:div>
    <w:div w:id="2099477417">
      <w:bodyDiv w:val="1"/>
      <w:marLeft w:val="0"/>
      <w:marRight w:val="0"/>
      <w:marTop w:val="0"/>
      <w:marBottom w:val="0"/>
      <w:divBdr>
        <w:top w:val="none" w:sz="0" w:space="0" w:color="auto"/>
        <w:left w:val="none" w:sz="0" w:space="0" w:color="auto"/>
        <w:bottom w:val="none" w:sz="0" w:space="0" w:color="auto"/>
        <w:right w:val="none" w:sz="0" w:space="0" w:color="auto"/>
      </w:divBdr>
    </w:div>
    <w:div w:id="2124104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Documento_de_Microsoft_Word3.doc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Hoja_de_c_lculo_de_Microsoft_Excel7.xlsx"/><Relationship Id="rId34" Type="http://schemas.openxmlformats.org/officeDocument/2006/relationships/image" Target="media/image18.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Documento_de_Microsoft_Word5.docx"/><Relationship Id="rId25" Type="http://schemas.openxmlformats.org/officeDocument/2006/relationships/image" Target="media/image9.emf"/><Relationship Id="rId33"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Documento_de_Microsoft_Word2.docx"/><Relationship Id="rId24" Type="http://schemas.openxmlformats.org/officeDocument/2006/relationships/footer" Target="footer2.xml"/><Relationship Id="rId32"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package" Target="embeddings/Documento_de_Microsoft_Word4.docx"/><Relationship Id="rId23" Type="http://schemas.openxmlformats.org/officeDocument/2006/relationships/footer" Target="footer1.xml"/><Relationship Id="rId28" Type="http://schemas.openxmlformats.org/officeDocument/2006/relationships/image" Target="media/image12.emf"/><Relationship Id="rId36"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Documento_de_Microsoft_Word6.docx"/><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package" Target="embeddings/Documento_de_Microsoft_Word1.docx"/><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image" Target="media/image11.emf"/><Relationship Id="rId30" Type="http://schemas.openxmlformats.org/officeDocument/2006/relationships/image" Target="media/image14.jpeg"/><Relationship Id="rId35" Type="http://schemas.openxmlformats.org/officeDocument/2006/relationships/fontTable" Target="fontTable.xml"/><Relationship Id="rId8"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19FB0-C44D-4E8A-8BA9-AA23455DC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32</Pages>
  <Words>7856</Words>
  <Characters>42801</Characters>
  <Application>Microsoft Office Word</Application>
  <DocSecurity>0</DocSecurity>
  <Lines>356</Lines>
  <Paragraphs>101</Paragraphs>
  <ScaleCrop>false</ScaleCrop>
  <HeadingPairs>
    <vt:vector size="2" baseType="variant">
      <vt:variant>
        <vt:lpstr>Título</vt:lpstr>
      </vt:variant>
      <vt:variant>
        <vt:i4>1</vt:i4>
      </vt:variant>
    </vt:vector>
  </HeadingPairs>
  <TitlesOfParts>
    <vt:vector size="1" baseType="lpstr">
      <vt:lpstr>INFORME RESUMEN DEL “SISTEMA DE CONTROL OFICIAL DE LA CALIDAD DIFERENCIADA DE PRODUCTOS AGROALIMENTARIOS  NO VINICOS VINCULADA A UN ORIGEN GEOGRÁFICO Y ESPECIALIDADES TRADICIONALES GARANTIZADAS”</vt:lpstr>
    </vt:vector>
  </TitlesOfParts>
  <Company>Mapa</Company>
  <LinksUpToDate>false</LinksUpToDate>
  <CharactersWithSpaces>50556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RESUMEN DEL “SISTEMA DE CONTROL OFICIAL DE LA CALIDAD DIFERENCIADA DE PRODUCTOS AGROALIMENTARIOS  NO VINICOS VINCULADA A UN ORIGEN GEOGRÁFICO Y ESPECIALIDADES TRADICIONALES GARANTIZADAS”</dc:title>
  <dc:creator>cserrano</dc:creator>
  <cp:lastModifiedBy>Filiberto Garrido, Esther</cp:lastModifiedBy>
  <cp:revision>6</cp:revision>
  <cp:lastPrinted>2020-06-25T11:20:00Z</cp:lastPrinted>
  <dcterms:created xsi:type="dcterms:W3CDTF">2022-06-27T07:51:00Z</dcterms:created>
  <dcterms:modified xsi:type="dcterms:W3CDTF">2022-06-27T12:22:00Z</dcterms:modified>
</cp:coreProperties>
</file>